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D" w:rsidRPr="00B94981" w:rsidRDefault="0061565D" w:rsidP="0080216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ATA DE REGISTRO DE PREÇOS</w:t>
      </w:r>
      <w:r w:rsidR="000568B1">
        <w:rPr>
          <w:rFonts w:ascii="Book Antiqua" w:hAnsi="Book Antiqua" w:cs="Consolas"/>
          <w:b/>
          <w:bCs/>
          <w:sz w:val="28"/>
          <w:szCs w:val="28"/>
        </w:rPr>
        <w:t xml:space="preserve"> Nº 011/2019</w:t>
      </w:r>
    </w:p>
    <w:p w:rsidR="0061565D" w:rsidRPr="00B94981" w:rsidRDefault="0061565D" w:rsidP="0061565D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10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</w:t>
      </w:r>
      <w:r>
        <w:rPr>
          <w:rFonts w:ascii="Book Antiqua" w:hAnsi="Book Antiqua" w:cs="Consolas"/>
          <w:b/>
          <w:bCs/>
          <w:sz w:val="28"/>
          <w:szCs w:val="28"/>
        </w:rPr>
        <w:t>19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PROCESSO N° 0</w:t>
      </w:r>
      <w:r>
        <w:rPr>
          <w:rFonts w:ascii="Book Antiqua" w:hAnsi="Book Antiqua" w:cs="Consolas"/>
          <w:b/>
          <w:bCs/>
          <w:sz w:val="28"/>
          <w:szCs w:val="28"/>
        </w:rPr>
        <w:t>26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/201</w:t>
      </w:r>
      <w:r>
        <w:rPr>
          <w:rFonts w:ascii="Book Antiqua" w:hAnsi="Book Antiqua" w:cs="Consolas"/>
          <w:b/>
          <w:bCs/>
          <w:sz w:val="28"/>
          <w:szCs w:val="28"/>
        </w:rPr>
        <w:t>9</w:t>
      </w:r>
    </w:p>
    <w:p w:rsidR="0061565D" w:rsidRPr="00B94981" w:rsidRDefault="0061565D" w:rsidP="0061565D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61565D" w:rsidRPr="00B94981" w:rsidRDefault="0061565D" w:rsidP="0061565D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24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maio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>, e a empresa abaixo relacionada, representada na forma de seu estatuto social</w:t>
      </w:r>
      <w:r w:rsidR="00E74D6C">
        <w:rPr>
          <w:rFonts w:ascii="Book Antiqua" w:hAnsi="Book Antiqua" w:cs="Consolas"/>
          <w:color w:val="auto"/>
          <w:sz w:val="28"/>
          <w:szCs w:val="28"/>
        </w:rPr>
        <w:t>,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61565D" w:rsidRPr="00B94981" w:rsidRDefault="0061565D" w:rsidP="0061565D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61565D" w:rsidRPr="00B94981" w:rsidRDefault="000568B1" w:rsidP="0061565D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="0061565D"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proofErr w:type="gramStart"/>
      <w:r w:rsidRPr="00B94981">
        <w:rPr>
          <w:rFonts w:ascii="Book Antiqua" w:hAnsi="Book Antiqua" w:cs="Consolas"/>
          <w:b/>
          <w:bCs/>
          <w:sz w:val="28"/>
          <w:szCs w:val="28"/>
        </w:rPr>
        <w:t>1</w:t>
      </w:r>
      <w:proofErr w:type="gramEnd"/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Denominação: FORTMIX – COMÉRCIO DE CONCRETO LTDA</w:t>
      </w:r>
      <w:r w:rsidR="0080216C">
        <w:rPr>
          <w:rFonts w:ascii="Book Antiqua" w:hAnsi="Book Antiqua" w:cs="Consolas"/>
          <w:sz w:val="28"/>
          <w:szCs w:val="28"/>
        </w:rPr>
        <w:t>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>
        <w:rPr>
          <w:rFonts w:ascii="Book Antiqua" w:hAnsi="Book Antiqua" w:cs="Consolas"/>
          <w:sz w:val="28"/>
          <w:szCs w:val="28"/>
        </w:rPr>
        <w:t>VIA DE ACESSO PEDRO LOPES TORRES Nº S-1300 – BAIRRO PEDREIRA – PEDERNEIRAS – SP – CEP 17.280-000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>
        <w:rPr>
          <w:rFonts w:ascii="Book Antiqua" w:hAnsi="Book Antiqua" w:cs="Consolas"/>
          <w:sz w:val="28"/>
          <w:szCs w:val="28"/>
        </w:rPr>
        <w:t>68.119.445/0001-29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>
        <w:rPr>
          <w:rFonts w:ascii="Book Antiqua" w:hAnsi="Book Antiqua" w:cs="Consolas"/>
          <w:sz w:val="28"/>
          <w:szCs w:val="28"/>
        </w:rPr>
        <w:t>ELISEO ALVARES NETO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hAnsi="Book Antiqua" w:cs="Consolas"/>
          <w:sz w:val="28"/>
          <w:szCs w:val="28"/>
        </w:rPr>
        <w:t>058.388.858-58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</w:t>
      </w:r>
      <w:proofErr w:type="gramEnd"/>
      <w:r w:rsidRPr="00641B58">
        <w:rPr>
          <w:rFonts w:ascii="Book Antiqua" w:eastAsia="MS Mincho" w:hAnsi="Book Antiqua" w:cs="Consolas"/>
          <w:bCs/>
          <w:sz w:val="28"/>
          <w:szCs w:val="28"/>
        </w:rPr>
        <w:t xml:space="preserve">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Aquisição de 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Tubos de Concreto, para a </w:t>
      </w:r>
      <w:r w:rsidRPr="00135BE3">
        <w:rPr>
          <w:rFonts w:ascii="Book Antiqua" w:hAnsi="Book Antiqua" w:cs="Consolas"/>
          <w:sz w:val="28"/>
          <w:szCs w:val="28"/>
        </w:rPr>
        <w:t>Diretoria de Divisão de Obras e Serviços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>,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sz w:val="28"/>
          <w:szCs w:val="28"/>
        </w:rPr>
        <w:t xml:space="preserve">localizada na Praça Doutor Pedro </w:t>
      </w:r>
      <w:r w:rsidRPr="002532C7">
        <w:rPr>
          <w:rFonts w:ascii="Book Antiqua" w:hAnsi="Book Antiqua" w:cs="Consolas"/>
          <w:sz w:val="28"/>
          <w:szCs w:val="28"/>
        </w:rPr>
        <w:lastRenderedPageBreak/>
        <w:t>da Rocha Braga n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2532C7">
        <w:rPr>
          <w:rFonts w:ascii="Book Antiqua" w:hAnsi="Book Antiqua" w:cs="Consolas"/>
          <w:sz w:val="28"/>
          <w:szCs w:val="28"/>
        </w:rPr>
        <w:t>116 – Centro – Pirajuí – SP</w:t>
      </w:r>
      <w:r>
        <w:rPr>
          <w:rFonts w:ascii="Book Antiqua" w:hAnsi="Book Antiqua" w:cs="Consolas"/>
          <w:sz w:val="28"/>
          <w:szCs w:val="28"/>
        </w:rPr>
        <w:t>,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conforme especificações constantes do 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61565D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87"/>
        <w:gridCol w:w="929"/>
        <w:gridCol w:w="4102"/>
        <w:gridCol w:w="944"/>
        <w:gridCol w:w="929"/>
        <w:gridCol w:w="944"/>
        <w:gridCol w:w="929"/>
      </w:tblGrid>
      <w:tr w:rsidR="0061565D" w:rsidRPr="0029481F" w:rsidTr="0080216C">
        <w:tc>
          <w:tcPr>
            <w:tcW w:w="587" w:type="dxa"/>
            <w:shd w:val="clear" w:color="auto" w:fill="F0F0F0"/>
          </w:tcPr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Item</w:t>
            </w:r>
          </w:p>
        </w:tc>
        <w:tc>
          <w:tcPr>
            <w:tcW w:w="929" w:type="dxa"/>
            <w:shd w:val="clear" w:color="auto" w:fill="F0F0F0"/>
          </w:tcPr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3371</w:t>
            </w: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Código</w:t>
            </w:r>
          </w:p>
        </w:tc>
        <w:tc>
          <w:tcPr>
            <w:tcW w:w="4102" w:type="dxa"/>
            <w:shd w:val="clear" w:color="auto" w:fill="F0F0F0"/>
          </w:tcPr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FORTMIX COM. DE CONCRETO LTDA</w:t>
            </w: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CNPJ: 68.119.445/0005-52</w:t>
            </w: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VIA DE ACESSO PEDRO LOPES TORRES, S-1300, PEDERNEIRAS - SP, CEP: 17280-000</w:t>
            </w: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Telefone: 14-3283-3311</w:t>
            </w: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944" w:type="dxa"/>
            <w:shd w:val="clear" w:color="auto" w:fill="F0F0F0"/>
          </w:tcPr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</w:p>
          <w:p w:rsidR="0061565D" w:rsidRPr="0029481F" w:rsidRDefault="0061565D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Unidade</w:t>
            </w:r>
          </w:p>
        </w:tc>
        <w:tc>
          <w:tcPr>
            <w:tcW w:w="929" w:type="dxa"/>
            <w:shd w:val="clear" w:color="auto" w:fill="F0F0F0"/>
          </w:tcPr>
          <w:p w:rsidR="0061565D" w:rsidRPr="0029481F" w:rsidRDefault="0061565D" w:rsidP="0080216C">
            <w:pPr>
              <w:pStyle w:val="Right"/>
              <w:jc w:val="center"/>
              <w:rPr>
                <w:rFonts w:ascii="Book Antiqua" w:hAnsi="Book Antiqua" w:cs="Consolas"/>
                <w:sz w:val="16"/>
                <w:szCs w:val="16"/>
              </w:rPr>
            </w:pPr>
          </w:p>
          <w:p w:rsidR="0061565D" w:rsidRPr="0029481F" w:rsidRDefault="0061565D" w:rsidP="0080216C">
            <w:pPr>
              <w:pStyle w:val="Right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Quantidade</w:t>
            </w:r>
          </w:p>
        </w:tc>
        <w:tc>
          <w:tcPr>
            <w:tcW w:w="944" w:type="dxa"/>
            <w:shd w:val="clear" w:color="auto" w:fill="F0F0F0"/>
          </w:tcPr>
          <w:p w:rsidR="0061565D" w:rsidRPr="0029481F" w:rsidRDefault="0061565D" w:rsidP="0080216C">
            <w:pPr>
              <w:pStyle w:val="Right"/>
              <w:jc w:val="center"/>
              <w:rPr>
                <w:rFonts w:ascii="Book Antiqua" w:hAnsi="Book Antiqua" w:cs="Consolas"/>
                <w:sz w:val="16"/>
                <w:szCs w:val="16"/>
              </w:rPr>
            </w:pPr>
          </w:p>
          <w:p w:rsidR="0061565D" w:rsidRPr="0029481F" w:rsidRDefault="0061565D" w:rsidP="0080216C">
            <w:pPr>
              <w:pStyle w:val="Right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Valor Unitário</w:t>
            </w:r>
          </w:p>
        </w:tc>
        <w:tc>
          <w:tcPr>
            <w:tcW w:w="929" w:type="dxa"/>
            <w:shd w:val="clear" w:color="auto" w:fill="F0F0F0"/>
          </w:tcPr>
          <w:p w:rsidR="0061565D" w:rsidRPr="0029481F" w:rsidRDefault="0061565D" w:rsidP="0080216C">
            <w:pPr>
              <w:pStyle w:val="Right"/>
              <w:jc w:val="center"/>
              <w:rPr>
                <w:rFonts w:ascii="Book Antiqua" w:hAnsi="Book Antiqua" w:cs="Consolas"/>
                <w:sz w:val="16"/>
                <w:szCs w:val="16"/>
              </w:rPr>
            </w:pPr>
          </w:p>
          <w:p w:rsidR="0061565D" w:rsidRPr="0029481F" w:rsidRDefault="0061565D" w:rsidP="0080216C">
            <w:pPr>
              <w:pStyle w:val="Right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Valor Total</w:t>
            </w:r>
          </w:p>
        </w:tc>
      </w:tr>
      <w:tr w:rsidR="0061565D" w:rsidRPr="0029481F" w:rsidTr="0080216C">
        <w:tc>
          <w:tcPr>
            <w:tcW w:w="587" w:type="dxa"/>
          </w:tcPr>
          <w:p w:rsidR="0061565D" w:rsidRPr="0029481F" w:rsidRDefault="0061565D" w:rsidP="00F305EB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3</w:t>
            </w:r>
          </w:p>
        </w:tc>
        <w:tc>
          <w:tcPr>
            <w:tcW w:w="929" w:type="dxa"/>
          </w:tcPr>
          <w:p w:rsidR="0061565D" w:rsidRPr="0029481F" w:rsidRDefault="0061565D" w:rsidP="00F305EB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054.000.244</w:t>
            </w:r>
          </w:p>
        </w:tc>
        <w:tc>
          <w:tcPr>
            <w:tcW w:w="4102" w:type="dxa"/>
          </w:tcPr>
          <w:p w:rsidR="0061565D" w:rsidRPr="0029481F" w:rsidRDefault="0061565D" w:rsidP="00F305EB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TUBO DE CONCRETO PA2 - 800 M</w:t>
            </w:r>
          </w:p>
        </w:tc>
        <w:tc>
          <w:tcPr>
            <w:tcW w:w="944" w:type="dxa"/>
          </w:tcPr>
          <w:p w:rsidR="0061565D" w:rsidRPr="0029481F" w:rsidRDefault="0061565D" w:rsidP="00F305EB">
            <w:pPr>
              <w:pStyle w:val="ParagraphStyle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PC</w:t>
            </w:r>
          </w:p>
        </w:tc>
        <w:tc>
          <w:tcPr>
            <w:tcW w:w="929" w:type="dxa"/>
          </w:tcPr>
          <w:p w:rsidR="0061565D" w:rsidRPr="007F0AD3" w:rsidRDefault="0061565D" w:rsidP="00F305EB">
            <w:pPr>
              <w:pStyle w:val="Right"/>
              <w:rPr>
                <w:rFonts w:ascii="Book Antiqua" w:hAnsi="Book Antiqua" w:cs="Consolas"/>
                <w:sz w:val="16"/>
                <w:szCs w:val="16"/>
                <w:lang w:val="pt-BR"/>
              </w:rPr>
            </w:pPr>
            <w:r>
              <w:rPr>
                <w:rFonts w:ascii="Book Antiqua" w:hAnsi="Book Antiqua" w:cs="Consolas"/>
                <w:sz w:val="16"/>
                <w:szCs w:val="16"/>
                <w:lang w:val="pt-BR"/>
              </w:rPr>
              <w:t>1050</w:t>
            </w:r>
          </w:p>
        </w:tc>
        <w:tc>
          <w:tcPr>
            <w:tcW w:w="944" w:type="dxa"/>
          </w:tcPr>
          <w:p w:rsidR="0061565D" w:rsidRPr="0029481F" w:rsidRDefault="0061565D" w:rsidP="00F305EB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232,50</w:t>
            </w:r>
          </w:p>
        </w:tc>
        <w:tc>
          <w:tcPr>
            <w:tcW w:w="929" w:type="dxa"/>
          </w:tcPr>
          <w:p w:rsidR="0061565D" w:rsidRPr="007F0AD3" w:rsidRDefault="0061565D" w:rsidP="00F305EB">
            <w:pPr>
              <w:pStyle w:val="Right"/>
              <w:rPr>
                <w:rFonts w:ascii="Book Antiqua" w:hAnsi="Book Antiqua" w:cs="Consolas"/>
                <w:sz w:val="16"/>
                <w:szCs w:val="16"/>
                <w:lang w:val="pt-BR"/>
              </w:rPr>
            </w:pPr>
            <w:r>
              <w:rPr>
                <w:rFonts w:ascii="Book Antiqua" w:hAnsi="Book Antiqua" w:cs="Consolas"/>
                <w:sz w:val="16"/>
                <w:szCs w:val="16"/>
                <w:lang w:val="pt-BR"/>
              </w:rPr>
              <w:t>244.125,00</w:t>
            </w:r>
          </w:p>
        </w:tc>
      </w:tr>
      <w:tr w:rsidR="0080216C" w:rsidRPr="0029481F" w:rsidTr="0080216C">
        <w:tc>
          <w:tcPr>
            <w:tcW w:w="8435" w:type="dxa"/>
            <w:gridSpan w:val="6"/>
          </w:tcPr>
          <w:p w:rsidR="0080216C" w:rsidRPr="0029481F" w:rsidRDefault="0080216C" w:rsidP="0080216C">
            <w:pPr>
              <w:pStyle w:val="ParagraphStyle"/>
              <w:jc w:val="center"/>
              <w:rPr>
                <w:rFonts w:ascii="Book Antiqua" w:hAnsi="Book Antiqua" w:cs="Consolas"/>
                <w:sz w:val="16"/>
                <w:szCs w:val="16"/>
              </w:rPr>
            </w:pPr>
            <w:r w:rsidRPr="0029481F">
              <w:rPr>
                <w:rFonts w:ascii="Book Antiqua" w:hAnsi="Book Antiqua" w:cs="Consolas"/>
                <w:sz w:val="16"/>
                <w:szCs w:val="16"/>
              </w:rPr>
              <w:t>Total do Proponente</w:t>
            </w:r>
          </w:p>
        </w:tc>
        <w:tc>
          <w:tcPr>
            <w:tcW w:w="929" w:type="dxa"/>
          </w:tcPr>
          <w:p w:rsidR="0080216C" w:rsidRPr="0029481F" w:rsidRDefault="0080216C" w:rsidP="00F305EB">
            <w:pPr>
              <w:pStyle w:val="Right"/>
              <w:rPr>
                <w:rFonts w:ascii="Book Antiqua" w:hAnsi="Book Antiqua" w:cs="Consolas"/>
                <w:sz w:val="16"/>
                <w:szCs w:val="16"/>
              </w:rPr>
            </w:pPr>
            <w:r>
              <w:rPr>
                <w:rFonts w:ascii="Book Antiqua" w:hAnsi="Book Antiqua" w:cs="Consolas"/>
                <w:sz w:val="16"/>
                <w:szCs w:val="16"/>
                <w:lang w:val="pt-BR"/>
              </w:rPr>
              <w:t>244.125,00</w:t>
            </w:r>
          </w:p>
        </w:tc>
      </w:tr>
    </w:tbl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10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/201</w:t>
      </w:r>
      <w:r>
        <w:rPr>
          <w:rFonts w:ascii="Book Antiqua" w:hAnsi="Book Antiqua" w:cs="Consolas"/>
          <w:b/>
          <w:bCs/>
          <w:sz w:val="28"/>
          <w:szCs w:val="28"/>
        </w:rPr>
        <w:t>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</w:t>
      </w:r>
      <w:r w:rsidRPr="00B94981">
        <w:rPr>
          <w:rFonts w:ascii="Book Antiqua" w:hAnsi="Book Antiqua" w:cs="Consolas"/>
          <w:sz w:val="28"/>
          <w:szCs w:val="28"/>
        </w:rPr>
        <w:lastRenderedPageBreak/>
        <w:t xml:space="preserve">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sob pena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de recusa do recebimento.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61565D" w:rsidRPr="00B94981" w:rsidRDefault="0061565D" w:rsidP="0061565D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5C75F2" w:rsidRDefault="0061565D" w:rsidP="0061565D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o</w:t>
      </w:r>
      <w:r w:rsidRPr="005C75F2">
        <w:rPr>
          <w:rFonts w:ascii="Book Antiqua" w:hAnsi="Book Antiqua" w:cs="Consolas"/>
          <w:sz w:val="28"/>
          <w:szCs w:val="28"/>
        </w:rPr>
        <w:t xml:space="preserve"> como gestor da Ata de Registro de Preços, </w:t>
      </w:r>
      <w:r>
        <w:rPr>
          <w:rFonts w:ascii="Book Antiqua" w:hAnsi="Book Antiqua" w:cs="Consolas"/>
          <w:sz w:val="28"/>
          <w:szCs w:val="28"/>
        </w:rPr>
        <w:t>o</w:t>
      </w:r>
      <w:r w:rsidRPr="005C75F2">
        <w:rPr>
          <w:rFonts w:ascii="Book Antiqua" w:hAnsi="Book Antiqua" w:cs="Consolas"/>
          <w:sz w:val="28"/>
          <w:szCs w:val="28"/>
        </w:rPr>
        <w:t xml:space="preserve"> Senhor </w:t>
      </w:r>
      <w:r w:rsidRPr="00524773">
        <w:rPr>
          <w:rFonts w:ascii="Book Antiqua" w:hAnsi="Book Antiqua" w:cs="Consolas"/>
          <w:sz w:val="28"/>
          <w:szCs w:val="28"/>
        </w:rPr>
        <w:t xml:space="preserve">Alexandre Faria </w:t>
      </w:r>
      <w:proofErr w:type="spellStart"/>
      <w:r w:rsidRPr="00524773">
        <w:rPr>
          <w:rFonts w:ascii="Book Antiqua" w:hAnsi="Book Antiqua" w:cs="Consolas"/>
          <w:sz w:val="28"/>
          <w:szCs w:val="28"/>
        </w:rPr>
        <w:t>Barrozo</w:t>
      </w:r>
      <w:proofErr w:type="spellEnd"/>
      <w:r w:rsidRPr="00D67486">
        <w:rPr>
          <w:rFonts w:ascii="Book Antiqua" w:hAnsi="Book Antiqua" w:cs="Consolas"/>
          <w:sz w:val="28"/>
          <w:szCs w:val="28"/>
        </w:rPr>
        <w:t xml:space="preserve">, Engenheiro Civil e </w:t>
      </w:r>
      <w:r w:rsidRPr="00D67486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D67486">
        <w:rPr>
          <w:rFonts w:ascii="Book Antiqua" w:hAnsi="Book Antiqua" w:cs="Consolas"/>
          <w:sz w:val="28"/>
          <w:szCs w:val="28"/>
        </w:rPr>
        <w:t>271.414.278-80</w:t>
      </w:r>
      <w:r w:rsidRPr="005C75F2">
        <w:rPr>
          <w:rFonts w:ascii="Book Antiqua" w:hAnsi="Book Antiqua" w:cs="Consolas"/>
          <w:sz w:val="28"/>
          <w:szCs w:val="28"/>
        </w:rPr>
        <w:t xml:space="preserve">. </w:t>
      </w:r>
    </w:p>
    <w:p w:rsidR="0061565D" w:rsidRPr="00B94981" w:rsidRDefault="0061565D" w:rsidP="0061565D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gestor da Ata de Registro de Preços o direito de verificar a perfeita execução em todos os termos e condições.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10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/201</w:t>
      </w:r>
      <w:r>
        <w:rPr>
          <w:rFonts w:ascii="Book Antiqua" w:hAnsi="Book Antiqua" w:cs="Consolas"/>
          <w:b/>
          <w:bCs/>
          <w:sz w:val="28"/>
          <w:szCs w:val="28"/>
        </w:rPr>
        <w:t>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10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</w:t>
      </w:r>
      <w:r>
        <w:rPr>
          <w:rFonts w:ascii="Book Antiqua" w:hAnsi="Book Antiqua" w:cs="Consolas"/>
          <w:b/>
          <w:bCs/>
          <w:sz w:val="28"/>
          <w:szCs w:val="28"/>
        </w:rPr>
        <w:t>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61565D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61565D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80216C" w:rsidRDefault="0080216C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0216C" w:rsidRPr="00B94981" w:rsidRDefault="0080216C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Nada mais havendo a ser declarado, foi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dada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por encerrada a presente Ata que, lida e achada conforme, vai assinada pelas partes.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3A2534" w:rsidRDefault="003A2534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61565D" w:rsidRPr="00B94981" w:rsidRDefault="003A2534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CESAR HENRIQUE DA CUNHA FIALA 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61565D" w:rsidRDefault="0061565D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74D6C" w:rsidRPr="00B94981" w:rsidRDefault="00E74D6C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1565D" w:rsidRPr="00E74D6C" w:rsidRDefault="0080216C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E74D6C" w:rsidRPr="00E74D6C">
        <w:rPr>
          <w:rFonts w:ascii="Book Antiqua" w:hAnsi="Book Antiqua" w:cs="Consolas"/>
          <w:b/>
          <w:sz w:val="28"/>
          <w:szCs w:val="28"/>
        </w:rPr>
        <w:t>FORTMIX – COMÉRCIO DE CONCRETO LTDA</w:t>
      </w:r>
      <w:r>
        <w:rPr>
          <w:rFonts w:ascii="Book Antiqua" w:hAnsi="Book Antiqua" w:cs="Consolas"/>
          <w:b/>
          <w:sz w:val="28"/>
          <w:szCs w:val="28"/>
        </w:rPr>
        <w:t>.</w:t>
      </w:r>
    </w:p>
    <w:p w:rsidR="0061565D" w:rsidRPr="00B94981" w:rsidRDefault="003A2534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ELISEO ALVARES NETO</w:t>
      </w:r>
    </w:p>
    <w:p w:rsidR="0061565D" w:rsidRPr="00B94981" w:rsidRDefault="0061565D" w:rsidP="0061565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61565D" w:rsidRPr="00B94981" w:rsidRDefault="0061565D" w:rsidP="003A253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396" w:type="dxa"/>
        <w:jc w:val="center"/>
        <w:tblInd w:w="-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4872"/>
      </w:tblGrid>
      <w:tr w:rsidR="003A2534" w:rsidTr="003A2534">
        <w:trPr>
          <w:trHeight w:val="720"/>
          <w:jc w:val="center"/>
        </w:trPr>
        <w:tc>
          <w:tcPr>
            <w:tcW w:w="5524" w:type="dxa"/>
          </w:tcPr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MS Mincho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bCs/>
                <w:sz w:val="28"/>
                <w:szCs w:val="28"/>
              </w:rPr>
              <w:t>TESTEMUNHAS: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 xml:space="preserve">MARCUS VINICIUS C. DA </w:t>
            </w:r>
            <w:proofErr w:type="gramStart"/>
            <w:r>
              <w:rPr>
                <w:rFonts w:ascii="Book Antiqua" w:hAnsi="Book Antiqua" w:cs="Consolas"/>
                <w:b/>
                <w:sz w:val="28"/>
                <w:szCs w:val="28"/>
              </w:rPr>
              <w:t>SILVA</w:t>
            </w:r>
            <w:proofErr w:type="gramEnd"/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ENCARREGADO DE LICITAÇÕES</w:t>
            </w:r>
          </w:p>
          <w:p w:rsidR="003A2534" w:rsidRPr="00E74D6C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E74D6C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RG 33.595.537-X SSP/SP</w:t>
            </w:r>
          </w:p>
          <w:p w:rsidR="003A2534" w:rsidRPr="00E74D6C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E74D6C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CPF 360.724.808-70</w:t>
            </w:r>
          </w:p>
          <w:p w:rsidR="003A2534" w:rsidRPr="00E74D6C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GESTOR DO CONTRATO: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ALEXANDRE FARIA BARROZO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Consolas"/>
                <w:b/>
                <w:sz w:val="28"/>
                <w:szCs w:val="28"/>
              </w:rPr>
            </w:pPr>
            <w:r>
              <w:rPr>
                <w:rFonts w:ascii="Book Antiqua" w:eastAsia="Calibri" w:hAnsi="Book Antiqua" w:cs="Consolas"/>
                <w:b/>
                <w:sz w:val="28"/>
                <w:szCs w:val="28"/>
              </w:rPr>
              <w:t>ENGENHEIRO CIVIL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MS Mincho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CPF: 271.414.278-80</w:t>
            </w:r>
          </w:p>
        </w:tc>
        <w:tc>
          <w:tcPr>
            <w:tcW w:w="4872" w:type="dxa"/>
          </w:tcPr>
          <w:p w:rsidR="003A2534" w:rsidRDefault="003A2534" w:rsidP="0080216C">
            <w:pPr>
              <w:spacing w:after="0" w:line="240" w:lineRule="auto"/>
              <w:jc w:val="center"/>
              <w:rPr>
                <w:rFonts w:ascii="Book Antiqua" w:eastAsia="MS Mincho" w:hAnsi="Book Antiqua" w:cs="Consolas"/>
                <w:b/>
                <w:sz w:val="28"/>
                <w:szCs w:val="28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 xml:space="preserve">DUCIELE DA SILVA N. DE </w:t>
            </w:r>
            <w:proofErr w:type="gramStart"/>
            <w:r>
              <w:rPr>
                <w:rFonts w:ascii="Book Antiqua" w:hAnsi="Book Antiqua" w:cs="Consolas"/>
                <w:b/>
                <w:sz w:val="28"/>
                <w:szCs w:val="28"/>
              </w:rPr>
              <w:t>MELO</w:t>
            </w:r>
            <w:proofErr w:type="gramEnd"/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DIGITADORA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RG 35.796.208-4 SSP/SP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>
              <w:rPr>
                <w:rFonts w:ascii="Book Antiqua" w:hAnsi="Book Antiqua" w:cs="Consolas"/>
                <w:b/>
                <w:sz w:val="28"/>
                <w:szCs w:val="28"/>
              </w:rPr>
              <w:t>CPF 294.862.448-71</w:t>
            </w:r>
          </w:p>
          <w:p w:rsidR="003A2534" w:rsidRDefault="003A2534" w:rsidP="008021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MS Mincho" w:hAnsi="Book Antiqua" w:cs="Consolas"/>
                <w:b/>
                <w:sz w:val="28"/>
                <w:szCs w:val="28"/>
              </w:rPr>
            </w:pPr>
          </w:p>
        </w:tc>
      </w:tr>
    </w:tbl>
    <w:p w:rsidR="00050DDA" w:rsidRPr="0061565D" w:rsidRDefault="00050DDA" w:rsidP="003A2534"/>
    <w:sectPr w:rsidR="00050DDA" w:rsidRPr="0061565D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DC" w:rsidRDefault="00C729DC" w:rsidP="00BD0343">
      <w:pPr>
        <w:spacing w:after="0" w:line="240" w:lineRule="auto"/>
      </w:pPr>
      <w:r>
        <w:separator/>
      </w:r>
    </w:p>
  </w:endnote>
  <w:endnote w:type="continuationSeparator" w:id="0">
    <w:p w:rsidR="00C729DC" w:rsidRDefault="00C729D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7A123A" w:rsidRPr="002D3B3E" w:rsidRDefault="007A123A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80216C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61565D">
          <w:rPr>
            <w:rFonts w:ascii="Book Antiqua" w:hAnsi="Book Antiqua" w:cs="Consolas"/>
            <w:b/>
            <w:sz w:val="16"/>
            <w:szCs w:val="16"/>
          </w:rPr>
          <w:t>-5</w:t>
        </w:r>
      </w:p>
    </w:sdtContent>
  </w:sdt>
  <w:p w:rsidR="007A123A" w:rsidRPr="00043C58" w:rsidRDefault="007A123A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DC" w:rsidRDefault="00C729DC" w:rsidP="00BD0343">
      <w:pPr>
        <w:spacing w:after="0" w:line="240" w:lineRule="auto"/>
      </w:pPr>
      <w:r>
        <w:separator/>
      </w:r>
    </w:p>
  </w:footnote>
  <w:footnote w:type="continuationSeparator" w:id="0">
    <w:p w:rsidR="00C729DC" w:rsidRDefault="00C729D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7A123A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7A123A" w:rsidRPr="0061565D" w:rsidRDefault="007A123A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1565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5B118588" wp14:editId="4A3CA7F8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7A123A" w:rsidRPr="00053EBD" w:rsidRDefault="007A123A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7A123A" w:rsidRPr="00053EBD" w:rsidRDefault="007A123A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A123A" w:rsidRDefault="007A123A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7A123A" w:rsidRPr="0061565D" w:rsidRDefault="007A123A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7A123A" w:rsidRPr="0040340E" w:rsidRDefault="007A123A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D9F413E" wp14:editId="7196BF56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872FA5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30556"/>
    <w:rsid w:val="00050DDA"/>
    <w:rsid w:val="000568B1"/>
    <w:rsid w:val="00071978"/>
    <w:rsid w:val="00080F6D"/>
    <w:rsid w:val="00084AFF"/>
    <w:rsid w:val="00084FBA"/>
    <w:rsid w:val="00087F60"/>
    <w:rsid w:val="000936CF"/>
    <w:rsid w:val="000A17BA"/>
    <w:rsid w:val="000B11AC"/>
    <w:rsid w:val="000B136C"/>
    <w:rsid w:val="000B73E2"/>
    <w:rsid w:val="000E15A3"/>
    <w:rsid w:val="000E58CA"/>
    <w:rsid w:val="000F5301"/>
    <w:rsid w:val="00113BE5"/>
    <w:rsid w:val="001140BE"/>
    <w:rsid w:val="001217C4"/>
    <w:rsid w:val="00144881"/>
    <w:rsid w:val="00145237"/>
    <w:rsid w:val="00166E07"/>
    <w:rsid w:val="001834EC"/>
    <w:rsid w:val="00191486"/>
    <w:rsid w:val="00196924"/>
    <w:rsid w:val="001A029B"/>
    <w:rsid w:val="001A4B17"/>
    <w:rsid w:val="001A6E2B"/>
    <w:rsid w:val="001B4356"/>
    <w:rsid w:val="001C0CE9"/>
    <w:rsid w:val="001C738B"/>
    <w:rsid w:val="001F0684"/>
    <w:rsid w:val="001F7B45"/>
    <w:rsid w:val="002001AF"/>
    <w:rsid w:val="00210583"/>
    <w:rsid w:val="00217F03"/>
    <w:rsid w:val="00254DDD"/>
    <w:rsid w:val="00262EDF"/>
    <w:rsid w:val="00264CD1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708FF"/>
    <w:rsid w:val="003711D2"/>
    <w:rsid w:val="00396000"/>
    <w:rsid w:val="0039703E"/>
    <w:rsid w:val="003A2534"/>
    <w:rsid w:val="003B3634"/>
    <w:rsid w:val="003C3F4D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7CA2"/>
    <w:rsid w:val="0045218C"/>
    <w:rsid w:val="00454A8A"/>
    <w:rsid w:val="00457AF2"/>
    <w:rsid w:val="00463C64"/>
    <w:rsid w:val="004779D7"/>
    <w:rsid w:val="00484FA4"/>
    <w:rsid w:val="004A0387"/>
    <w:rsid w:val="004B6383"/>
    <w:rsid w:val="004C2B78"/>
    <w:rsid w:val="004C4828"/>
    <w:rsid w:val="004C7798"/>
    <w:rsid w:val="004D2247"/>
    <w:rsid w:val="004D4DC1"/>
    <w:rsid w:val="004E5BA1"/>
    <w:rsid w:val="004F3DBA"/>
    <w:rsid w:val="00517055"/>
    <w:rsid w:val="005216D8"/>
    <w:rsid w:val="0052401B"/>
    <w:rsid w:val="00524773"/>
    <w:rsid w:val="00526306"/>
    <w:rsid w:val="0053148C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565D"/>
    <w:rsid w:val="00617822"/>
    <w:rsid w:val="0062758E"/>
    <w:rsid w:val="0063713F"/>
    <w:rsid w:val="00646A43"/>
    <w:rsid w:val="0065036A"/>
    <w:rsid w:val="00651D94"/>
    <w:rsid w:val="00673359"/>
    <w:rsid w:val="0068395E"/>
    <w:rsid w:val="006866BB"/>
    <w:rsid w:val="006A10CD"/>
    <w:rsid w:val="006B33B2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5999"/>
    <w:rsid w:val="0080216C"/>
    <w:rsid w:val="008059FF"/>
    <w:rsid w:val="008361D4"/>
    <w:rsid w:val="0085393B"/>
    <w:rsid w:val="008573DE"/>
    <w:rsid w:val="008707A1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21F58"/>
    <w:rsid w:val="009264BB"/>
    <w:rsid w:val="00944A3D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81F73"/>
    <w:rsid w:val="00A91E06"/>
    <w:rsid w:val="00A921FF"/>
    <w:rsid w:val="00AA07E7"/>
    <w:rsid w:val="00AA68A5"/>
    <w:rsid w:val="00AB3B93"/>
    <w:rsid w:val="00AC1431"/>
    <w:rsid w:val="00AC20CE"/>
    <w:rsid w:val="00AC7341"/>
    <w:rsid w:val="00AC7AD8"/>
    <w:rsid w:val="00AD1C9B"/>
    <w:rsid w:val="00AF6F44"/>
    <w:rsid w:val="00B00B0A"/>
    <w:rsid w:val="00B130BE"/>
    <w:rsid w:val="00B14A9C"/>
    <w:rsid w:val="00B15AE0"/>
    <w:rsid w:val="00B204DA"/>
    <w:rsid w:val="00B21E97"/>
    <w:rsid w:val="00B43CE0"/>
    <w:rsid w:val="00B4520E"/>
    <w:rsid w:val="00B452D0"/>
    <w:rsid w:val="00B46E04"/>
    <w:rsid w:val="00B47150"/>
    <w:rsid w:val="00B507EB"/>
    <w:rsid w:val="00B659C9"/>
    <w:rsid w:val="00B92A1A"/>
    <w:rsid w:val="00B94981"/>
    <w:rsid w:val="00B94F37"/>
    <w:rsid w:val="00BB211E"/>
    <w:rsid w:val="00BC3D8B"/>
    <w:rsid w:val="00BC794C"/>
    <w:rsid w:val="00BD0343"/>
    <w:rsid w:val="00BD162E"/>
    <w:rsid w:val="00BD3BA9"/>
    <w:rsid w:val="00BD4877"/>
    <w:rsid w:val="00BE3ED6"/>
    <w:rsid w:val="00C13430"/>
    <w:rsid w:val="00C30AF3"/>
    <w:rsid w:val="00C5226D"/>
    <w:rsid w:val="00C625B3"/>
    <w:rsid w:val="00C62677"/>
    <w:rsid w:val="00C67B04"/>
    <w:rsid w:val="00C729DC"/>
    <w:rsid w:val="00C72F4E"/>
    <w:rsid w:val="00C8097D"/>
    <w:rsid w:val="00C8662C"/>
    <w:rsid w:val="00CA415A"/>
    <w:rsid w:val="00CB04E5"/>
    <w:rsid w:val="00CD770D"/>
    <w:rsid w:val="00CF43B6"/>
    <w:rsid w:val="00CF4D5D"/>
    <w:rsid w:val="00CF5D75"/>
    <w:rsid w:val="00D00B42"/>
    <w:rsid w:val="00D123D1"/>
    <w:rsid w:val="00D207D7"/>
    <w:rsid w:val="00D30210"/>
    <w:rsid w:val="00D30C71"/>
    <w:rsid w:val="00D40263"/>
    <w:rsid w:val="00D440FD"/>
    <w:rsid w:val="00D44472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14911"/>
    <w:rsid w:val="00E26F8F"/>
    <w:rsid w:val="00E31CE3"/>
    <w:rsid w:val="00E33C1B"/>
    <w:rsid w:val="00E4309E"/>
    <w:rsid w:val="00E55A3C"/>
    <w:rsid w:val="00E57C77"/>
    <w:rsid w:val="00E74D6C"/>
    <w:rsid w:val="00E83954"/>
    <w:rsid w:val="00E84911"/>
    <w:rsid w:val="00E87907"/>
    <w:rsid w:val="00EA57B8"/>
    <w:rsid w:val="00ED4D6C"/>
    <w:rsid w:val="00EF5E3E"/>
    <w:rsid w:val="00F070B1"/>
    <w:rsid w:val="00F141B6"/>
    <w:rsid w:val="00F253CB"/>
    <w:rsid w:val="00F2647B"/>
    <w:rsid w:val="00F370C2"/>
    <w:rsid w:val="00F504C8"/>
    <w:rsid w:val="00F70221"/>
    <w:rsid w:val="00F74061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ParagraphStyle">
    <w:name w:val="Paragraph Style"/>
    <w:rsid w:val="00615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61565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ParagraphStyle">
    <w:name w:val="Paragraph Style"/>
    <w:rsid w:val="00615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61565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DFBD-900E-4603-A64E-50EB8B13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1069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5</cp:revision>
  <cp:lastPrinted>2018-12-14T13:09:00Z</cp:lastPrinted>
  <dcterms:created xsi:type="dcterms:W3CDTF">2019-05-31T11:49:00Z</dcterms:created>
  <dcterms:modified xsi:type="dcterms:W3CDTF">2019-06-17T13:19:00Z</dcterms:modified>
</cp:coreProperties>
</file>