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A1C3" w14:textId="3B29AE7B" w:rsidR="00C6349F" w:rsidRPr="006A5446" w:rsidRDefault="00D52650" w:rsidP="006A5446">
      <w:pPr>
        <w:spacing w:after="0" w:line="240" w:lineRule="auto"/>
        <w:jc w:val="center"/>
        <w:rPr>
          <w:rFonts w:ascii="Consolas" w:hAnsi="Consolas" w:cs="Tahoma"/>
          <w:b/>
          <w:bCs/>
          <w:sz w:val="28"/>
          <w:szCs w:val="28"/>
          <w:shd w:val="clear" w:color="auto" w:fill="FFFFFF"/>
        </w:rPr>
      </w:pPr>
      <w:r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>AVISO DE COTAÇÃO DE PREÇOS Nº 00</w:t>
      </w:r>
      <w:r w:rsidR="00D411F5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>8</w:t>
      </w:r>
      <w:r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>/2023</w:t>
      </w:r>
    </w:p>
    <w:p w14:paraId="00C13FD3" w14:textId="77777777" w:rsidR="006A5446" w:rsidRPr="006A5446" w:rsidRDefault="006A5446" w:rsidP="006A5446">
      <w:pPr>
        <w:spacing w:after="0" w:line="240" w:lineRule="auto"/>
        <w:jc w:val="center"/>
        <w:rPr>
          <w:rFonts w:ascii="Consolas" w:hAnsi="Consolas" w:cs="Tahoma"/>
          <w:sz w:val="28"/>
          <w:szCs w:val="28"/>
          <w:shd w:val="clear" w:color="auto" w:fill="FFFFFF"/>
        </w:rPr>
      </w:pPr>
    </w:p>
    <w:p w14:paraId="2460EEB4" w14:textId="77777777" w:rsidR="00C6349F" w:rsidRPr="006A5446" w:rsidRDefault="00D52650" w:rsidP="006A5446">
      <w:pPr>
        <w:spacing w:after="0" w:line="240" w:lineRule="auto"/>
        <w:jc w:val="both"/>
        <w:rPr>
          <w:rFonts w:ascii="Consolas" w:hAnsi="Consolas" w:cs="Tahoma"/>
          <w:b/>
          <w:bCs/>
          <w:sz w:val="28"/>
          <w:szCs w:val="28"/>
          <w:shd w:val="clear" w:color="auto" w:fill="FFFFFF"/>
        </w:rPr>
      </w:pPr>
      <w:r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 xml:space="preserve">1 - OBJETO </w:t>
      </w:r>
    </w:p>
    <w:p w14:paraId="53A058A2" w14:textId="77777777" w:rsidR="006A5446" w:rsidRPr="006A5446" w:rsidRDefault="006A5446" w:rsidP="006A5446">
      <w:pPr>
        <w:spacing w:after="0" w:line="240" w:lineRule="auto"/>
        <w:jc w:val="both"/>
        <w:rPr>
          <w:rFonts w:ascii="Consolas" w:hAnsi="Consolas" w:cs="Tahoma"/>
          <w:sz w:val="28"/>
          <w:szCs w:val="28"/>
          <w:shd w:val="clear" w:color="auto" w:fill="FFFFFF"/>
        </w:rPr>
      </w:pPr>
    </w:p>
    <w:p w14:paraId="289B2887" w14:textId="3C228C39" w:rsidR="00F76714" w:rsidRPr="006A5446" w:rsidRDefault="00D52650" w:rsidP="006A5446">
      <w:pPr>
        <w:spacing w:after="0" w:line="240" w:lineRule="auto"/>
        <w:jc w:val="both"/>
        <w:rPr>
          <w:rFonts w:ascii="Consolas" w:hAnsi="Consolas" w:cs="Tahoma"/>
          <w:sz w:val="28"/>
          <w:szCs w:val="28"/>
          <w:shd w:val="clear" w:color="auto" w:fill="FFFFFF"/>
        </w:rPr>
      </w:pPr>
      <w:r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>1.1 -</w:t>
      </w:r>
      <w:r w:rsidRPr="006A5446">
        <w:rPr>
          <w:rFonts w:ascii="Consolas" w:hAnsi="Consolas" w:cs="Tahoma"/>
          <w:sz w:val="28"/>
          <w:szCs w:val="28"/>
          <w:shd w:val="clear" w:color="auto" w:fill="FFFFFF"/>
        </w:rPr>
        <w:t xml:space="preserve"> O objeto da presente cotação é a regular composição do preço estimado da futura </w:t>
      </w:r>
      <w:r w:rsidR="00C6349F" w:rsidRPr="006A5446">
        <w:rPr>
          <w:rFonts w:ascii="Consolas" w:hAnsi="Consolas" w:cs="Tahoma"/>
          <w:sz w:val="28"/>
          <w:szCs w:val="28"/>
          <w:shd w:val="clear" w:color="auto" w:fill="FFFFFF"/>
        </w:rPr>
        <w:t>contratação</w:t>
      </w:r>
      <w:r w:rsidRPr="006A5446">
        <w:rPr>
          <w:rFonts w:ascii="Consolas" w:hAnsi="Consolas" w:cs="Tahoma"/>
          <w:sz w:val="28"/>
          <w:szCs w:val="28"/>
          <w:shd w:val="clear" w:color="auto" w:fill="FFFFFF"/>
        </w:rPr>
        <w:t xml:space="preserve"> visando à </w:t>
      </w:r>
      <w:r w:rsidR="00D411F5">
        <w:rPr>
          <w:rFonts w:ascii="Consolas" w:hAnsi="Consolas" w:cs="Tahoma"/>
          <w:sz w:val="28"/>
          <w:szCs w:val="28"/>
          <w:shd w:val="clear" w:color="auto" w:fill="FFFFFF"/>
        </w:rPr>
        <w:t>Contratação de Empresa Especializada para a Locação de Enfeites Natalinos</w:t>
      </w:r>
      <w:r w:rsidRPr="006A5446">
        <w:rPr>
          <w:rFonts w:ascii="Consolas" w:hAnsi="Consolas" w:cs="Tahoma"/>
          <w:sz w:val="28"/>
          <w:szCs w:val="28"/>
          <w:shd w:val="clear" w:color="auto" w:fill="FFFFFF"/>
        </w:rPr>
        <w:t>, conforme especificações constantes do Termo de Referência.</w:t>
      </w:r>
      <w:r w:rsidR="00F76714" w:rsidRPr="006A5446">
        <w:rPr>
          <w:rFonts w:ascii="Consolas" w:hAnsi="Consolas" w:cs="Tahoma"/>
          <w:sz w:val="28"/>
          <w:szCs w:val="28"/>
          <w:shd w:val="clear" w:color="auto" w:fill="FFFFFF"/>
        </w:rPr>
        <w:t xml:space="preserve"> </w:t>
      </w:r>
    </w:p>
    <w:p w14:paraId="2DF76C37" w14:textId="77777777" w:rsidR="006A5446" w:rsidRPr="006A5446" w:rsidRDefault="006A5446" w:rsidP="006A5446">
      <w:pPr>
        <w:spacing w:after="0" w:line="240" w:lineRule="auto"/>
        <w:jc w:val="both"/>
        <w:rPr>
          <w:rFonts w:ascii="Consolas" w:hAnsi="Consolas" w:cs="Tahoma"/>
          <w:sz w:val="28"/>
          <w:szCs w:val="28"/>
          <w:shd w:val="clear" w:color="auto" w:fill="FFFFFF"/>
        </w:rPr>
      </w:pPr>
    </w:p>
    <w:p w14:paraId="636E8C8C" w14:textId="73D3BFAE" w:rsidR="00F76714" w:rsidRPr="006A5446" w:rsidRDefault="00D52650" w:rsidP="006A5446">
      <w:pPr>
        <w:spacing w:after="0" w:line="240" w:lineRule="auto"/>
        <w:jc w:val="both"/>
        <w:rPr>
          <w:rFonts w:ascii="Consolas" w:hAnsi="Consolas" w:cs="Tahoma"/>
          <w:sz w:val="28"/>
          <w:szCs w:val="28"/>
          <w:shd w:val="clear" w:color="auto" w:fill="FFFFFF"/>
        </w:rPr>
      </w:pPr>
      <w:r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>1.</w:t>
      </w:r>
      <w:r w:rsidR="00C547AB"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>2</w:t>
      </w:r>
      <w:r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 xml:space="preserve"> -</w:t>
      </w:r>
      <w:r w:rsidRPr="006A5446">
        <w:rPr>
          <w:rFonts w:ascii="Consolas" w:hAnsi="Consolas" w:cs="Tahoma"/>
          <w:sz w:val="28"/>
          <w:szCs w:val="28"/>
          <w:shd w:val="clear" w:color="auto" w:fill="FFFFFF"/>
        </w:rPr>
        <w:t xml:space="preserve"> A entrega deverá ocorrer em </w:t>
      </w:r>
      <w:r w:rsidR="00D411F5">
        <w:rPr>
          <w:rFonts w:ascii="Consolas" w:hAnsi="Consolas" w:cs="Tahoma"/>
          <w:sz w:val="28"/>
          <w:szCs w:val="28"/>
          <w:shd w:val="clear" w:color="auto" w:fill="FFFFFF"/>
        </w:rPr>
        <w:t>72 (setenta e duas) horas</w:t>
      </w:r>
      <w:r w:rsidRPr="006A5446">
        <w:rPr>
          <w:rFonts w:ascii="Consolas" w:hAnsi="Consolas" w:cs="Tahoma"/>
          <w:sz w:val="28"/>
          <w:szCs w:val="28"/>
          <w:shd w:val="clear" w:color="auto" w:fill="FFFFFF"/>
        </w:rPr>
        <w:t xml:space="preserve">, contados da data do recebimento da </w:t>
      </w:r>
      <w:r w:rsidR="00C6349F" w:rsidRPr="006A5446">
        <w:rPr>
          <w:rFonts w:ascii="Consolas" w:hAnsi="Consolas" w:cs="Tahoma"/>
          <w:sz w:val="28"/>
          <w:szCs w:val="28"/>
        </w:rPr>
        <w:t>Autorização de Compras ou de Fornecimento</w:t>
      </w:r>
      <w:r w:rsidRPr="006A5446">
        <w:rPr>
          <w:rFonts w:ascii="Consolas" w:hAnsi="Consolas" w:cs="Tahoma"/>
          <w:sz w:val="28"/>
          <w:szCs w:val="28"/>
          <w:shd w:val="clear" w:color="auto" w:fill="FFFFFF"/>
        </w:rPr>
        <w:t xml:space="preserve">. </w:t>
      </w:r>
    </w:p>
    <w:p w14:paraId="66D7A8CA" w14:textId="77777777" w:rsidR="006A5446" w:rsidRPr="006A5446" w:rsidRDefault="006A5446" w:rsidP="006A5446">
      <w:pPr>
        <w:spacing w:after="0" w:line="240" w:lineRule="auto"/>
        <w:jc w:val="both"/>
        <w:rPr>
          <w:rFonts w:ascii="Consolas" w:hAnsi="Consolas" w:cs="Tahoma"/>
          <w:sz w:val="28"/>
          <w:szCs w:val="28"/>
          <w:shd w:val="clear" w:color="auto" w:fill="FFFFFF"/>
        </w:rPr>
      </w:pPr>
    </w:p>
    <w:p w14:paraId="254A170B" w14:textId="28ADEF07" w:rsidR="00C6349F" w:rsidRPr="006A5446" w:rsidRDefault="00D52650" w:rsidP="006A5446">
      <w:pPr>
        <w:spacing w:after="0" w:line="240" w:lineRule="auto"/>
        <w:jc w:val="both"/>
        <w:rPr>
          <w:rFonts w:ascii="Consolas" w:hAnsi="Consolas" w:cs="Tahoma"/>
          <w:sz w:val="28"/>
          <w:szCs w:val="28"/>
          <w:shd w:val="clear" w:color="auto" w:fill="FFFFFF"/>
        </w:rPr>
      </w:pPr>
      <w:r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>1.</w:t>
      </w:r>
      <w:r w:rsidR="00C547AB"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>3</w:t>
      </w:r>
      <w:r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 xml:space="preserve"> -</w:t>
      </w:r>
      <w:r w:rsidRPr="006A5446">
        <w:rPr>
          <w:rFonts w:ascii="Consolas" w:hAnsi="Consolas" w:cs="Tahoma"/>
          <w:sz w:val="28"/>
          <w:szCs w:val="28"/>
          <w:shd w:val="clear" w:color="auto" w:fill="FFFFFF"/>
        </w:rPr>
        <w:t xml:space="preserve"> O Termo de Referência completo estará disponível através do endereço eletrônico</w:t>
      </w:r>
      <w:r w:rsidR="006A5887" w:rsidRPr="006A5446">
        <w:rPr>
          <w:rFonts w:ascii="Consolas" w:hAnsi="Consolas" w:cs="Tahoma"/>
          <w:sz w:val="28"/>
          <w:szCs w:val="28"/>
          <w:shd w:val="clear" w:color="auto" w:fill="FFFFFF"/>
        </w:rPr>
        <w:t xml:space="preserve">  </w:t>
      </w:r>
      <w:hyperlink r:id="rId4" w:tgtFrame="_blank" w:history="1">
        <w:r w:rsidR="006A5887" w:rsidRPr="006A5446">
          <w:rPr>
            <w:rStyle w:val="Hyperlink"/>
            <w:rFonts w:ascii="Consolas" w:hAnsi="Consolas" w:cs="Tahoma"/>
            <w:color w:val="auto"/>
            <w:sz w:val="28"/>
            <w:szCs w:val="28"/>
            <w:u w:val="none"/>
            <w:shd w:val="clear" w:color="auto" w:fill="FFFFFF"/>
          </w:rPr>
          <w:t>https://pirajui.sp.gov.br/paginas/</w:t>
        </w:r>
      </w:hyperlink>
      <w:r w:rsidR="006A5887" w:rsidRPr="006A5446">
        <w:rPr>
          <w:rFonts w:ascii="Consolas" w:hAnsi="Consolas" w:cs="Tahoma"/>
          <w:sz w:val="28"/>
          <w:szCs w:val="28"/>
          <w:shd w:val="clear" w:color="auto" w:fill="FFFFFF"/>
        </w:rPr>
        <w:t> portal/licitacoes/modalidades?exercicio=2023 ou pelo endereço de e-mail </w:t>
      </w:r>
      <w:hyperlink r:id="rId5" w:tgtFrame="_blank" w:history="1">
        <w:r w:rsidR="006A5887" w:rsidRPr="006A5446">
          <w:rPr>
            <w:rStyle w:val="Hyperlink"/>
            <w:rFonts w:ascii="Consolas" w:hAnsi="Consolas" w:cs="Tahoma"/>
            <w:color w:val="auto"/>
            <w:sz w:val="28"/>
            <w:szCs w:val="28"/>
            <w:u w:val="none"/>
            <w:shd w:val="clear" w:color="auto" w:fill="FFFFFF"/>
          </w:rPr>
          <w:t>licitacao@pirajui.sp.gov.br</w:t>
        </w:r>
      </w:hyperlink>
      <w:r w:rsidR="006A5887" w:rsidRPr="006A5446">
        <w:rPr>
          <w:rFonts w:ascii="Consolas" w:hAnsi="Consolas" w:cs="Tahoma"/>
          <w:sz w:val="28"/>
          <w:szCs w:val="28"/>
          <w:shd w:val="clear" w:color="auto" w:fill="FFFFFF"/>
        </w:rPr>
        <w:t xml:space="preserve">. </w:t>
      </w:r>
    </w:p>
    <w:p w14:paraId="3063B3FB" w14:textId="77777777" w:rsidR="006A5446" w:rsidRPr="006A5446" w:rsidRDefault="006A5446" w:rsidP="006A5446">
      <w:pPr>
        <w:spacing w:after="0" w:line="240" w:lineRule="auto"/>
        <w:jc w:val="both"/>
        <w:rPr>
          <w:rFonts w:ascii="Consolas" w:hAnsi="Consolas" w:cs="Tahoma"/>
          <w:sz w:val="28"/>
          <w:szCs w:val="28"/>
          <w:shd w:val="clear" w:color="auto" w:fill="FFFFFF"/>
        </w:rPr>
      </w:pPr>
    </w:p>
    <w:p w14:paraId="69C39EA8" w14:textId="77777777" w:rsidR="00C6349F" w:rsidRPr="00BB32B9" w:rsidRDefault="006A5887" w:rsidP="006A5446">
      <w:pPr>
        <w:spacing w:after="0" w:line="240" w:lineRule="auto"/>
        <w:jc w:val="both"/>
        <w:rPr>
          <w:rFonts w:ascii="Consolas" w:hAnsi="Consolas" w:cs="Tahoma"/>
          <w:b/>
          <w:bCs/>
          <w:sz w:val="28"/>
          <w:szCs w:val="28"/>
          <w:shd w:val="clear" w:color="auto" w:fill="FFFFFF"/>
        </w:rPr>
      </w:pPr>
      <w:r w:rsidRPr="00BB32B9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 xml:space="preserve">2 - ENVIO DE PROPOSTA </w:t>
      </w:r>
    </w:p>
    <w:p w14:paraId="1FC38621" w14:textId="77777777" w:rsidR="006A5446" w:rsidRPr="006A5446" w:rsidRDefault="006A5446" w:rsidP="006A5446">
      <w:pPr>
        <w:spacing w:after="0" w:line="240" w:lineRule="auto"/>
        <w:jc w:val="both"/>
        <w:rPr>
          <w:rFonts w:ascii="Consolas" w:hAnsi="Consolas" w:cs="Tahoma"/>
          <w:sz w:val="28"/>
          <w:szCs w:val="28"/>
          <w:shd w:val="clear" w:color="auto" w:fill="FFFFFF"/>
        </w:rPr>
      </w:pPr>
    </w:p>
    <w:p w14:paraId="15BD05B8" w14:textId="6D7D5437" w:rsidR="00C6349F" w:rsidRPr="006A5446" w:rsidRDefault="006A5887" w:rsidP="006A5446">
      <w:pPr>
        <w:spacing w:after="0" w:line="240" w:lineRule="auto"/>
        <w:jc w:val="both"/>
        <w:rPr>
          <w:rFonts w:ascii="Consolas" w:hAnsi="Consolas" w:cs="Tahoma"/>
          <w:sz w:val="28"/>
          <w:szCs w:val="28"/>
          <w:shd w:val="clear" w:color="auto" w:fill="FFFFFF"/>
        </w:rPr>
      </w:pPr>
      <w:r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>2.1 -</w:t>
      </w:r>
      <w:r w:rsidRPr="006A5446">
        <w:rPr>
          <w:rFonts w:ascii="Consolas" w:hAnsi="Consolas" w:cs="Tahoma"/>
          <w:sz w:val="28"/>
          <w:szCs w:val="28"/>
          <w:shd w:val="clear" w:color="auto" w:fill="FFFFFF"/>
        </w:rPr>
        <w:t xml:space="preserve"> Ficam as empresas interessadas a apresentarem, no prazo de 0</w:t>
      </w:r>
      <w:r w:rsidR="00C6349F" w:rsidRPr="006A5446">
        <w:rPr>
          <w:rFonts w:ascii="Consolas" w:hAnsi="Consolas" w:cs="Tahoma"/>
          <w:sz w:val="28"/>
          <w:szCs w:val="28"/>
          <w:shd w:val="clear" w:color="auto" w:fill="FFFFFF"/>
        </w:rPr>
        <w:t>3</w:t>
      </w:r>
      <w:r w:rsidRPr="006A5446">
        <w:rPr>
          <w:rFonts w:ascii="Consolas" w:hAnsi="Consolas" w:cs="Tahoma"/>
          <w:sz w:val="28"/>
          <w:szCs w:val="28"/>
          <w:shd w:val="clear" w:color="auto" w:fill="FFFFFF"/>
        </w:rPr>
        <w:t xml:space="preserve"> (</w:t>
      </w:r>
      <w:r w:rsidR="00C6349F" w:rsidRPr="006A5446">
        <w:rPr>
          <w:rFonts w:ascii="Consolas" w:hAnsi="Consolas" w:cs="Tahoma"/>
          <w:sz w:val="28"/>
          <w:szCs w:val="28"/>
          <w:shd w:val="clear" w:color="auto" w:fill="FFFFFF"/>
        </w:rPr>
        <w:t>três</w:t>
      </w:r>
      <w:r w:rsidRPr="006A5446">
        <w:rPr>
          <w:rFonts w:ascii="Consolas" w:hAnsi="Consolas" w:cs="Tahoma"/>
          <w:sz w:val="28"/>
          <w:szCs w:val="28"/>
          <w:shd w:val="clear" w:color="auto" w:fill="FFFFFF"/>
        </w:rPr>
        <w:t>) dias úteis a contar da publicação deste aviso, suas propostas. As propostas deverão ser enviadas por e-mail para o endereço: </w:t>
      </w:r>
      <w:hyperlink r:id="rId6" w:tgtFrame="_blank" w:history="1">
        <w:r w:rsidRPr="006A5446">
          <w:rPr>
            <w:rStyle w:val="Hyperlink"/>
            <w:rFonts w:ascii="Consolas" w:hAnsi="Consolas" w:cs="Tahoma"/>
            <w:color w:val="auto"/>
            <w:sz w:val="28"/>
            <w:szCs w:val="28"/>
            <w:u w:val="none"/>
            <w:shd w:val="clear" w:color="auto" w:fill="FFFFFF"/>
          </w:rPr>
          <w:t>licitacao@pirajui.sp.gov.br</w:t>
        </w:r>
      </w:hyperlink>
      <w:r w:rsidRPr="006A5446">
        <w:rPr>
          <w:rFonts w:ascii="Consolas" w:hAnsi="Consolas" w:cs="Tahoma"/>
          <w:sz w:val="28"/>
          <w:szCs w:val="28"/>
          <w:shd w:val="clear" w:color="auto" w:fill="FFFFFF"/>
        </w:rPr>
        <w:t xml:space="preserve">, até às 17h30 do dia </w:t>
      </w:r>
      <w:r w:rsidR="00D411F5">
        <w:rPr>
          <w:rFonts w:ascii="Consolas" w:hAnsi="Consolas" w:cs="Tahoma"/>
          <w:sz w:val="28"/>
          <w:szCs w:val="28"/>
          <w:shd w:val="clear" w:color="auto" w:fill="FFFFFF"/>
        </w:rPr>
        <w:t>27</w:t>
      </w:r>
      <w:r w:rsidR="009619A1" w:rsidRPr="006A5446">
        <w:rPr>
          <w:rFonts w:ascii="Consolas" w:hAnsi="Consolas" w:cs="Tahoma"/>
          <w:sz w:val="28"/>
          <w:szCs w:val="28"/>
          <w:shd w:val="clear" w:color="auto" w:fill="FFFFFF"/>
        </w:rPr>
        <w:t xml:space="preserve"> de outubro</w:t>
      </w:r>
      <w:r w:rsidRPr="006A5446">
        <w:rPr>
          <w:rFonts w:ascii="Consolas" w:hAnsi="Consolas" w:cs="Tahoma"/>
          <w:sz w:val="28"/>
          <w:szCs w:val="28"/>
          <w:shd w:val="clear" w:color="auto" w:fill="FFFFFF"/>
        </w:rPr>
        <w:t xml:space="preserve"> de 2023. </w:t>
      </w:r>
    </w:p>
    <w:p w14:paraId="5874147B" w14:textId="77777777" w:rsidR="006A5446" w:rsidRPr="006A5446" w:rsidRDefault="006A5446" w:rsidP="006A5446">
      <w:pPr>
        <w:spacing w:after="0" w:line="240" w:lineRule="auto"/>
        <w:jc w:val="both"/>
        <w:rPr>
          <w:rFonts w:ascii="Consolas" w:hAnsi="Consolas" w:cs="Tahoma"/>
          <w:sz w:val="28"/>
          <w:szCs w:val="28"/>
          <w:shd w:val="clear" w:color="auto" w:fill="FFFFFF"/>
        </w:rPr>
      </w:pPr>
    </w:p>
    <w:p w14:paraId="4B6C41BE" w14:textId="77777777" w:rsidR="006A5446" w:rsidRPr="006A5446" w:rsidRDefault="006A5887" w:rsidP="006A5446">
      <w:pPr>
        <w:spacing w:after="0" w:line="240" w:lineRule="auto"/>
        <w:jc w:val="both"/>
        <w:rPr>
          <w:rFonts w:ascii="Consolas" w:hAnsi="Consolas" w:cs="Tahoma"/>
          <w:sz w:val="28"/>
          <w:szCs w:val="28"/>
          <w:shd w:val="clear" w:color="auto" w:fill="FFFFFF"/>
        </w:rPr>
      </w:pPr>
      <w:r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>ESCLARECIMENTOS:</w:t>
      </w:r>
      <w:r w:rsidRPr="006A5446">
        <w:rPr>
          <w:rFonts w:ascii="Consolas" w:hAnsi="Consolas" w:cs="Tahoma"/>
          <w:sz w:val="28"/>
          <w:szCs w:val="28"/>
          <w:shd w:val="clear" w:color="auto" w:fill="FFFFFF"/>
        </w:rPr>
        <w:t xml:space="preserve"> Diretoria de Compras e Licitações, localizada na Praça Doutor Pedro da Rocha Braga n° 116 - Bairro Centro - Pirajuí - SP - Telefone (0XX14) 3572-8222 - E-mail: </w:t>
      </w:r>
      <w:hyperlink r:id="rId7" w:tgtFrame="_blank" w:history="1">
        <w:r w:rsidRPr="006A5446">
          <w:rPr>
            <w:rStyle w:val="Hyperlink"/>
            <w:rFonts w:ascii="Consolas" w:hAnsi="Consolas" w:cs="Tahoma"/>
            <w:color w:val="auto"/>
            <w:sz w:val="28"/>
            <w:szCs w:val="28"/>
            <w:u w:val="none"/>
            <w:shd w:val="clear" w:color="auto" w:fill="FFFFFF"/>
          </w:rPr>
          <w:t>licitacao@pirajui.sp.gov.br</w:t>
        </w:r>
      </w:hyperlink>
      <w:r w:rsidRPr="006A5446">
        <w:rPr>
          <w:rFonts w:ascii="Consolas" w:hAnsi="Consolas" w:cs="Tahoma"/>
          <w:sz w:val="28"/>
          <w:szCs w:val="28"/>
          <w:shd w:val="clear" w:color="auto" w:fill="FFFFFF"/>
        </w:rPr>
        <w:t xml:space="preserve">. </w:t>
      </w:r>
    </w:p>
    <w:p w14:paraId="3EE87C7E" w14:textId="77777777" w:rsidR="006A5446" w:rsidRPr="006A5446" w:rsidRDefault="006A5446" w:rsidP="006A5446">
      <w:pPr>
        <w:spacing w:after="0" w:line="240" w:lineRule="auto"/>
        <w:jc w:val="both"/>
        <w:rPr>
          <w:rFonts w:ascii="Consolas" w:hAnsi="Consolas" w:cs="Tahoma"/>
          <w:sz w:val="28"/>
          <w:szCs w:val="28"/>
          <w:shd w:val="clear" w:color="auto" w:fill="FFFFFF"/>
        </w:rPr>
      </w:pPr>
    </w:p>
    <w:p w14:paraId="354F3D0E" w14:textId="6051A02C" w:rsidR="006A5446" w:rsidRPr="006A5446" w:rsidRDefault="006A5887" w:rsidP="006A5446">
      <w:pPr>
        <w:spacing w:after="0" w:line="240" w:lineRule="auto"/>
        <w:jc w:val="center"/>
        <w:rPr>
          <w:rFonts w:ascii="Consolas" w:hAnsi="Consolas" w:cs="Tahoma"/>
          <w:b/>
          <w:bCs/>
          <w:sz w:val="28"/>
          <w:szCs w:val="28"/>
          <w:shd w:val="clear" w:color="auto" w:fill="FFFFFF"/>
        </w:rPr>
      </w:pPr>
      <w:r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 xml:space="preserve">PIRAJUÍ, </w:t>
      </w:r>
      <w:r w:rsidR="00D411F5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>23</w:t>
      </w:r>
      <w:r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 xml:space="preserve"> DE </w:t>
      </w:r>
      <w:r w:rsidR="00D411F5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>OUTUBRO</w:t>
      </w:r>
      <w:r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 xml:space="preserve"> DE 2023.</w:t>
      </w:r>
    </w:p>
    <w:p w14:paraId="726CD79F" w14:textId="77777777" w:rsidR="006A5446" w:rsidRPr="006A5446" w:rsidRDefault="006A5446" w:rsidP="006A5446">
      <w:pPr>
        <w:spacing w:after="0" w:line="240" w:lineRule="auto"/>
        <w:jc w:val="center"/>
        <w:rPr>
          <w:rFonts w:ascii="Consolas" w:hAnsi="Consolas" w:cs="Tahoma"/>
          <w:b/>
          <w:bCs/>
          <w:sz w:val="28"/>
          <w:szCs w:val="28"/>
          <w:shd w:val="clear" w:color="auto" w:fill="FFFFFF"/>
        </w:rPr>
      </w:pPr>
    </w:p>
    <w:p w14:paraId="070F0E58" w14:textId="77777777" w:rsidR="006A5446" w:rsidRPr="006A5446" w:rsidRDefault="006A5446" w:rsidP="006A5446">
      <w:pPr>
        <w:spacing w:after="0" w:line="240" w:lineRule="auto"/>
        <w:jc w:val="center"/>
        <w:rPr>
          <w:rFonts w:ascii="Consolas" w:hAnsi="Consolas" w:cs="Tahoma"/>
          <w:b/>
          <w:bCs/>
          <w:sz w:val="28"/>
          <w:szCs w:val="28"/>
          <w:shd w:val="clear" w:color="auto" w:fill="FFFFFF"/>
        </w:rPr>
      </w:pPr>
    </w:p>
    <w:p w14:paraId="66CC6BA9" w14:textId="77777777" w:rsidR="006A5446" w:rsidRPr="006A5446" w:rsidRDefault="006A5446" w:rsidP="006A5446">
      <w:pPr>
        <w:spacing w:after="0" w:line="240" w:lineRule="auto"/>
        <w:jc w:val="center"/>
        <w:rPr>
          <w:rFonts w:ascii="Consolas" w:hAnsi="Consolas" w:cs="Tahoma"/>
          <w:b/>
          <w:bCs/>
          <w:sz w:val="28"/>
          <w:szCs w:val="28"/>
          <w:shd w:val="clear" w:color="auto" w:fill="FFFFFF"/>
        </w:rPr>
      </w:pPr>
    </w:p>
    <w:p w14:paraId="060F21AB" w14:textId="3F92212B" w:rsidR="006A5446" w:rsidRPr="006A5446" w:rsidRDefault="006A5887" w:rsidP="006A5446">
      <w:pPr>
        <w:spacing w:after="0" w:line="240" w:lineRule="auto"/>
        <w:jc w:val="center"/>
        <w:rPr>
          <w:rFonts w:ascii="Consolas" w:hAnsi="Consolas" w:cs="Tahoma"/>
          <w:b/>
          <w:bCs/>
          <w:sz w:val="28"/>
          <w:szCs w:val="28"/>
          <w:shd w:val="clear" w:color="auto" w:fill="FFFFFF"/>
        </w:rPr>
      </w:pPr>
      <w:r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>CESAR HENRIQUE DA CUNHA FIALA</w:t>
      </w:r>
    </w:p>
    <w:p w14:paraId="2312B7F8" w14:textId="640F5618" w:rsidR="00023BD3" w:rsidRPr="006A5446" w:rsidRDefault="006A5887" w:rsidP="006A5446">
      <w:pPr>
        <w:spacing w:after="0" w:line="240" w:lineRule="auto"/>
        <w:jc w:val="center"/>
        <w:rPr>
          <w:rFonts w:ascii="Consolas" w:hAnsi="Consolas" w:cs="Tahoma"/>
          <w:b/>
          <w:bCs/>
          <w:sz w:val="28"/>
          <w:szCs w:val="28"/>
        </w:rPr>
      </w:pPr>
      <w:r w:rsidRPr="006A5446">
        <w:rPr>
          <w:rFonts w:ascii="Consolas" w:hAnsi="Consolas" w:cs="Tahoma"/>
          <w:b/>
          <w:bCs/>
          <w:sz w:val="28"/>
          <w:szCs w:val="28"/>
          <w:shd w:val="clear" w:color="auto" w:fill="FFFFFF"/>
        </w:rPr>
        <w:t>PREFEITO MUNICIPAL DE PIRAJUÍ</w:t>
      </w:r>
    </w:p>
    <w:sectPr w:rsidR="00023BD3" w:rsidRPr="006A5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50"/>
    <w:rsid w:val="00023BD3"/>
    <w:rsid w:val="00106112"/>
    <w:rsid w:val="00316C86"/>
    <w:rsid w:val="006A5446"/>
    <w:rsid w:val="006A5887"/>
    <w:rsid w:val="009619A1"/>
    <w:rsid w:val="00BB32B9"/>
    <w:rsid w:val="00C547AB"/>
    <w:rsid w:val="00C6349F"/>
    <w:rsid w:val="00D411F5"/>
    <w:rsid w:val="00D52650"/>
    <w:rsid w:val="00F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58A6"/>
  <w15:chartTrackingRefBased/>
  <w15:docId w15:val="{3B2E86BA-A845-4044-8DA5-4FE32318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D52650"/>
  </w:style>
  <w:style w:type="character" w:styleId="Hyperlink">
    <w:name w:val="Hyperlink"/>
    <w:basedOn w:val="Fontepargpadro"/>
    <w:uiPriority w:val="99"/>
    <w:unhideWhenUsed/>
    <w:rsid w:val="006A588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A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@pirajui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pirajui.sp.gov.br" TargetMode="External"/><Relationship Id="rId5" Type="http://schemas.openxmlformats.org/officeDocument/2006/relationships/hyperlink" Target="mailto:licitacao@pirajui.sp.gov.br" TargetMode="External"/><Relationship Id="rId4" Type="http://schemas.openxmlformats.org/officeDocument/2006/relationships/hyperlink" Target="https://pirajui.sp.gov.br/pagina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User</cp:lastModifiedBy>
  <cp:revision>2</cp:revision>
  <dcterms:created xsi:type="dcterms:W3CDTF">2023-10-23T20:14:00Z</dcterms:created>
  <dcterms:modified xsi:type="dcterms:W3CDTF">2023-10-23T20:14:00Z</dcterms:modified>
</cp:coreProperties>
</file>