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71" w:rsidRPr="001E24FB" w:rsidRDefault="00084871" w:rsidP="00084871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b/>
          <w:bCs/>
          <w:sz w:val="40"/>
          <w:szCs w:val="28"/>
        </w:rPr>
      </w:pPr>
      <w:r w:rsidRPr="001E24FB">
        <w:rPr>
          <w:rFonts w:ascii="Book Antiqua" w:hAnsi="Book Antiqua" w:cs="Consolas"/>
          <w:b/>
          <w:bCs/>
          <w:sz w:val="40"/>
          <w:szCs w:val="28"/>
        </w:rPr>
        <w:t>ATA DE REGISTRO DE PREÇOS Nº 0</w:t>
      </w:r>
      <w:r w:rsidR="00D43CB9">
        <w:rPr>
          <w:rFonts w:ascii="Book Antiqua" w:hAnsi="Book Antiqua" w:cs="Consolas"/>
          <w:b/>
          <w:bCs/>
          <w:sz w:val="40"/>
          <w:szCs w:val="28"/>
        </w:rPr>
        <w:t>4</w:t>
      </w:r>
      <w:r w:rsidR="00514E7F">
        <w:rPr>
          <w:rFonts w:ascii="Book Antiqua" w:hAnsi="Book Antiqua" w:cs="Consolas"/>
          <w:b/>
          <w:bCs/>
          <w:sz w:val="40"/>
          <w:szCs w:val="28"/>
        </w:rPr>
        <w:t>1</w:t>
      </w:r>
      <w:r w:rsidRPr="001E24FB">
        <w:rPr>
          <w:rFonts w:ascii="Book Antiqua" w:hAnsi="Book Antiqua" w:cs="Consolas"/>
          <w:b/>
          <w:bCs/>
          <w:sz w:val="40"/>
          <w:szCs w:val="28"/>
        </w:rPr>
        <w:t>/2019</w:t>
      </w:r>
    </w:p>
    <w:p w:rsidR="00084871" w:rsidRPr="00B94981" w:rsidRDefault="00084871" w:rsidP="0008487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025/2019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PROCESSO N° </w:t>
      </w:r>
      <w:r>
        <w:rPr>
          <w:rFonts w:ascii="Book Antiqua" w:hAnsi="Book Antiqua" w:cs="Consolas"/>
          <w:b/>
          <w:bCs/>
          <w:sz w:val="28"/>
          <w:szCs w:val="28"/>
        </w:rPr>
        <w:t>068/2019</w:t>
      </w:r>
    </w:p>
    <w:p w:rsidR="00084871" w:rsidRPr="00B94981" w:rsidRDefault="00084871" w:rsidP="0008487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84871" w:rsidRPr="00B94981" w:rsidRDefault="00084871" w:rsidP="0008487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  <w:r>
        <w:rPr>
          <w:rFonts w:ascii="Book Antiqua" w:hAnsi="Book Antiqua" w:cs="Consolas"/>
          <w:color w:val="auto"/>
          <w:sz w:val="28"/>
          <w:szCs w:val="28"/>
        </w:rPr>
        <w:t>Ao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</w:t>
      </w:r>
      <w:r>
        <w:rPr>
          <w:rFonts w:ascii="Book Antiqua" w:hAnsi="Book Antiqua" w:cs="Consolas"/>
          <w:color w:val="auto"/>
          <w:sz w:val="28"/>
          <w:szCs w:val="28"/>
        </w:rPr>
        <w:t>01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dia do mês de </w:t>
      </w:r>
      <w:r>
        <w:rPr>
          <w:rFonts w:ascii="Book Antiqua" w:hAnsi="Book Antiqua" w:cs="Consolas"/>
          <w:color w:val="auto"/>
          <w:sz w:val="28"/>
          <w:szCs w:val="28"/>
        </w:rPr>
        <w:t>novembro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de 201</w:t>
      </w:r>
      <w:r>
        <w:rPr>
          <w:rFonts w:ascii="Book Antiqua" w:hAnsi="Book Antiqua" w:cs="Consolas"/>
          <w:color w:val="auto"/>
          <w:sz w:val="28"/>
          <w:szCs w:val="28"/>
        </w:rPr>
        <w:t>9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no prédio da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PREFEITURA MUNICIPAL DE 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inscrita no CNPJ nº 44.555.027/0001-16, com sede na </w:t>
      </w:r>
      <w:r w:rsidRPr="00B94981">
        <w:rPr>
          <w:rFonts w:ascii="Book Antiqua" w:hAnsi="Book Antiqua" w:cs="Consolas"/>
          <w:sz w:val="28"/>
          <w:szCs w:val="28"/>
        </w:rPr>
        <w:t>Praça Doutor Pedro da Rocha Braga n</w:t>
      </w:r>
      <w:r w:rsidRPr="00B94981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B94981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B94981">
        <w:rPr>
          <w:rFonts w:ascii="Book Antiqua" w:hAnsi="Book Antiqua" w:cs="Consolas"/>
          <w:sz w:val="28"/>
          <w:szCs w:val="28"/>
        </w:rPr>
        <w:t>Centro – CEP 16.600-000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 – Pirajuí – SP, presentes, de um lado, 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 xml:space="preserve">MUNICÍPIO DE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PIRAJUÍ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neste ato representado pelo seu Prefeito Municipal, o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>SENHOR CESAR HENRIQUE DA CUNHA FIALA</w:t>
      </w:r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B94981">
        <w:rPr>
          <w:rFonts w:ascii="Book Antiqua" w:hAnsi="Book Antiqua" w:cs="Consolas"/>
          <w:b/>
          <w:color w:val="auto"/>
          <w:sz w:val="28"/>
          <w:szCs w:val="28"/>
        </w:rPr>
        <w:t>MUNICÍPIO</w:t>
      </w:r>
      <w:r w:rsidRPr="00B94981">
        <w:rPr>
          <w:rFonts w:ascii="Book Antiqua" w:hAnsi="Book Antiqua" w:cs="Consolas"/>
          <w:color w:val="auto"/>
          <w:sz w:val="28"/>
          <w:szCs w:val="28"/>
        </w:rPr>
        <w:t>, e a(s) empresa(s) abaixo relacionada(s), representada(s) na forma de seu(s) estatuto(s) social(</w:t>
      </w:r>
      <w:proofErr w:type="spellStart"/>
      <w:r w:rsidRPr="00B94981">
        <w:rPr>
          <w:rFonts w:ascii="Book Antiqua" w:hAnsi="Book Antiqua" w:cs="Consolas"/>
          <w:color w:val="auto"/>
          <w:sz w:val="28"/>
          <w:szCs w:val="28"/>
        </w:rPr>
        <w:t>is</w:t>
      </w:r>
      <w:proofErr w:type="spellEnd"/>
      <w:r w:rsidRPr="00B94981">
        <w:rPr>
          <w:rFonts w:ascii="Book Antiqua" w:hAnsi="Book Antiqua" w:cs="Consolas"/>
          <w:color w:val="auto"/>
          <w:sz w:val="28"/>
          <w:szCs w:val="28"/>
        </w:rPr>
        <w:t xml:space="preserve">), em ordem de preferência por classificação, doravante denominada(s) </w:t>
      </w: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DETENTORA(S), </w:t>
      </w:r>
      <w:r w:rsidRPr="00B94981">
        <w:rPr>
          <w:rFonts w:ascii="Book Antiqua" w:hAnsi="Book Antiqua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514E7F" w:rsidRDefault="00514E7F" w:rsidP="00084871">
      <w:pPr>
        <w:pStyle w:val="Default"/>
        <w:jc w:val="both"/>
        <w:rPr>
          <w:rFonts w:ascii="Book Antiqua" w:hAnsi="Book Antiqua" w:cs="Consolas"/>
          <w:b/>
          <w:bCs/>
          <w:color w:val="auto"/>
          <w:sz w:val="28"/>
          <w:szCs w:val="28"/>
        </w:rPr>
      </w:pPr>
    </w:p>
    <w:p w:rsidR="00084871" w:rsidRPr="00B94981" w:rsidRDefault="00084871" w:rsidP="00084871">
      <w:pPr>
        <w:pStyle w:val="Default"/>
        <w:jc w:val="both"/>
        <w:rPr>
          <w:rFonts w:ascii="Book Antiqua" w:hAnsi="Book Antiqua" w:cs="Consolas"/>
          <w:color w:val="auto"/>
          <w:sz w:val="28"/>
          <w:szCs w:val="28"/>
        </w:rPr>
      </w:pPr>
      <w:r w:rsidRPr="00B94981">
        <w:rPr>
          <w:rFonts w:ascii="Book Antiqua" w:hAnsi="Book Antiqua" w:cs="Consolas"/>
          <w:b/>
          <w:bCs/>
          <w:color w:val="auto"/>
          <w:sz w:val="28"/>
          <w:szCs w:val="28"/>
        </w:rPr>
        <w:t xml:space="preserve">DETENTORA (S):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Default="00514E7F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DETENTORA 4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>Denominação: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084871">
        <w:rPr>
          <w:rFonts w:ascii="Book Antiqua" w:hAnsi="Book Antiqua" w:cs="Consolas"/>
          <w:b/>
          <w:sz w:val="28"/>
          <w:szCs w:val="28"/>
        </w:rPr>
        <w:t xml:space="preserve">EMPRESA </w:t>
      </w:r>
      <w:r w:rsidR="00514E7F">
        <w:rPr>
          <w:rFonts w:ascii="Book Antiqua" w:hAnsi="Book Antiqua" w:cs="Consolas"/>
          <w:b/>
          <w:sz w:val="28"/>
          <w:szCs w:val="28"/>
        </w:rPr>
        <w:t>SOROMED MARÍLIA LTDA.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Endereço: </w:t>
      </w:r>
      <w:r w:rsidR="00514E7F">
        <w:rPr>
          <w:rFonts w:ascii="Book Antiqua" w:hAnsi="Book Antiqua" w:cs="Consolas"/>
          <w:sz w:val="28"/>
          <w:szCs w:val="28"/>
        </w:rPr>
        <w:t>Avenida Manoel Muller nº 126 – Bairro Santa Tereza – Marília – SP – CEP 17.507-200</w:t>
      </w:r>
      <w:r w:rsidR="00A06CBC">
        <w:rPr>
          <w:rFonts w:ascii="Book Antiqua" w:hAnsi="Book Antiqua" w:cs="Consolas"/>
          <w:sz w:val="28"/>
          <w:szCs w:val="28"/>
        </w:rPr>
        <w:t xml:space="preserve"> – Fone (0XX14) 3451-7316 – E-mail: vendas@soromed.com.br.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CNPJ: </w:t>
      </w:r>
      <w:r w:rsidR="00514E7F">
        <w:rPr>
          <w:rFonts w:ascii="Book Antiqua" w:hAnsi="Book Antiqua" w:cs="Consolas"/>
          <w:sz w:val="28"/>
          <w:szCs w:val="28"/>
        </w:rPr>
        <w:t>06.230.386/0001-04</w:t>
      </w:r>
    </w:p>
    <w:p w:rsidR="002B6AE7" w:rsidRPr="002B6AE7" w:rsidRDefault="002B6AE7" w:rsidP="002B6A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  <w:r w:rsidRPr="00133A56">
        <w:rPr>
          <w:rFonts w:ascii="Book Antiqua" w:hAnsi="Book Antiqua" w:cs="Consolas"/>
          <w:sz w:val="28"/>
          <w:szCs w:val="28"/>
        </w:rPr>
        <w:t xml:space="preserve">Representante Legal: </w:t>
      </w:r>
      <w:r w:rsidRPr="002B6AE7">
        <w:rPr>
          <w:rFonts w:ascii="Book Antiqua" w:hAnsi="Book Antiqua" w:cs="Consolas"/>
          <w:b/>
          <w:sz w:val="28"/>
          <w:szCs w:val="28"/>
        </w:rPr>
        <w:t>SENHOR TIAGO ALBERTO RIBEIRO</w:t>
      </w:r>
    </w:p>
    <w:p w:rsidR="002B6AE7" w:rsidRPr="00133A56" w:rsidRDefault="002B6AE7" w:rsidP="002B6A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133A56">
        <w:rPr>
          <w:rFonts w:ascii="Book Antiqua" w:hAnsi="Book Antiqua" w:cs="Consolas"/>
          <w:sz w:val="28"/>
          <w:szCs w:val="28"/>
        </w:rPr>
        <w:t xml:space="preserve">CPF: </w:t>
      </w:r>
      <w:r>
        <w:rPr>
          <w:rFonts w:ascii="Book Antiqua" w:hAnsi="Book Antiqua" w:cs="Consolas"/>
          <w:sz w:val="28"/>
          <w:szCs w:val="28"/>
        </w:rPr>
        <w:t>344.270.968-75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V</w:t>
      </w:r>
      <w:r w:rsidRPr="00526A31">
        <w:rPr>
          <w:rFonts w:ascii="Book Antiqua" w:hAnsi="Book Antiqua" w:cs="Consolas"/>
          <w:sz w:val="28"/>
          <w:szCs w:val="28"/>
        </w:rPr>
        <w:t xml:space="preserve">alor total de </w:t>
      </w:r>
      <w:r w:rsidR="009E7888" w:rsidRPr="00526A31">
        <w:rPr>
          <w:rFonts w:ascii="Book Antiqua" w:hAnsi="Book Antiqua" w:cs="Consolas"/>
          <w:sz w:val="28"/>
          <w:szCs w:val="28"/>
        </w:rPr>
        <w:t xml:space="preserve">R$ </w:t>
      </w:r>
      <w:r w:rsidR="00514E7F" w:rsidRPr="0068504A">
        <w:rPr>
          <w:rFonts w:ascii="Book Antiqua" w:hAnsi="Book Antiqua"/>
          <w:sz w:val="28"/>
          <w:szCs w:val="28"/>
        </w:rPr>
        <w:t xml:space="preserve">72.561,83 </w:t>
      </w:r>
      <w:r w:rsidR="00514E7F">
        <w:rPr>
          <w:rFonts w:ascii="Book Antiqua" w:hAnsi="Book Antiqua"/>
          <w:sz w:val="28"/>
          <w:szCs w:val="28"/>
        </w:rPr>
        <w:t>(setenta e dois mil e quinhentos e sessenta e um reais e oitenta e três centavos</w:t>
      </w:r>
      <w:r w:rsidR="00514E7F" w:rsidRPr="00526A31">
        <w:rPr>
          <w:rFonts w:ascii="Book Antiqua" w:hAnsi="Book Antiqua" w:cs="Consolas"/>
          <w:sz w:val="28"/>
          <w:szCs w:val="28"/>
        </w:rPr>
        <w:t>)</w:t>
      </w:r>
      <w:r w:rsidR="009E7888">
        <w:rPr>
          <w:rFonts w:ascii="Book Antiqua" w:hAnsi="Book Antiqua"/>
          <w:sz w:val="28"/>
          <w:szCs w:val="28"/>
        </w:rPr>
        <w:t>.</w:t>
      </w: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bookmarkStart w:id="0" w:name="_GoBack"/>
      <w:bookmarkEnd w:id="0"/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>1.1 –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 xml:space="preserve"> </w:t>
      </w:r>
      <w:r w:rsidRPr="00641B58">
        <w:rPr>
          <w:rFonts w:ascii="Book Antiqua" w:eastAsia="MS Mincho" w:hAnsi="Book Antiqua" w:cs="Consolas"/>
          <w:bCs/>
          <w:sz w:val="28"/>
          <w:szCs w:val="28"/>
        </w:rPr>
        <w:t>Registro de Preços para a</w:t>
      </w:r>
      <w:r w:rsidRPr="001C2B7F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2532C7">
        <w:rPr>
          <w:rFonts w:ascii="Book Antiqua" w:hAnsi="Book Antiqua" w:cs="Consolas"/>
          <w:bCs/>
          <w:sz w:val="28"/>
          <w:szCs w:val="28"/>
        </w:rPr>
        <w:t>Aquisição de</w:t>
      </w:r>
      <w:r>
        <w:rPr>
          <w:rFonts w:ascii="Book Antiqua" w:hAnsi="Book Antiqua" w:cs="Consolas"/>
          <w:bCs/>
          <w:sz w:val="28"/>
          <w:szCs w:val="28"/>
        </w:rPr>
        <w:t xml:space="preserve"> Materiais de Insumos para Diabéticos</w:t>
      </w:r>
      <w:r>
        <w:rPr>
          <w:rFonts w:ascii="Book Antiqua" w:hAnsi="Book Antiqua" w:cs="Consolas"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para a Diretoria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2532C7">
        <w:rPr>
          <w:rFonts w:ascii="Book Antiqua" w:hAnsi="Book Antiqua" w:cs="Consolas"/>
          <w:sz w:val="28"/>
          <w:szCs w:val="28"/>
        </w:rPr>
        <w:t xml:space="preserve">, localizada na 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Rua </w:t>
      </w:r>
      <w:r>
        <w:rPr>
          <w:rFonts w:ascii="Book Antiqua" w:hAnsi="Book Antiqua" w:cs="Consolas"/>
          <w:bCs/>
          <w:sz w:val="28"/>
          <w:szCs w:val="28"/>
        </w:rPr>
        <w:t>Riachuelo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n° </w:t>
      </w:r>
      <w:r>
        <w:rPr>
          <w:rFonts w:ascii="Book Antiqua" w:hAnsi="Book Antiqua" w:cs="Consolas"/>
          <w:bCs/>
          <w:sz w:val="28"/>
          <w:szCs w:val="28"/>
        </w:rPr>
        <w:t>910</w:t>
      </w:r>
      <w:r w:rsidRPr="002532C7"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>
        <w:rPr>
          <w:rFonts w:ascii="Book Antiqua" w:hAnsi="Book Antiqua" w:cs="Consolas"/>
          <w:bCs/>
          <w:sz w:val="28"/>
          <w:szCs w:val="28"/>
        </w:rPr>
        <w:t>,</w:t>
      </w:r>
      <w:r w:rsidRPr="002532C7">
        <w:rPr>
          <w:rFonts w:ascii="Book Antiqua" w:hAnsi="Book Antiqua" w:cs="Consolas"/>
          <w:sz w:val="28"/>
          <w:szCs w:val="28"/>
        </w:rPr>
        <w:t xml:space="preserve"> </w:t>
      </w:r>
      <w:r w:rsidRPr="004D0F13">
        <w:rPr>
          <w:rFonts w:ascii="Book Antiqua" w:hAnsi="Book Antiqua" w:cs="Consolas"/>
          <w:sz w:val="28"/>
          <w:szCs w:val="28"/>
        </w:rPr>
        <w:t xml:space="preserve">conforme especificações constantes do </w:t>
      </w:r>
      <w:r w:rsidRPr="004D0F13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SEGUNDA – VIGÊNCIA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MS Mincho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eastAsia="MS Mincho" w:hAnsi="Book Antiqua" w:cs="Consolas"/>
          <w:b/>
          <w:bCs/>
          <w:sz w:val="28"/>
          <w:szCs w:val="28"/>
        </w:rPr>
        <w:t xml:space="preserve">2.1 – </w:t>
      </w:r>
      <w:r w:rsidRPr="00B94981">
        <w:rPr>
          <w:rFonts w:ascii="Book Antiqua" w:hAnsi="Book Antiqua" w:cs="Consolas"/>
          <w:sz w:val="28"/>
          <w:szCs w:val="28"/>
        </w:rPr>
        <w:t xml:space="preserve">O prazo de vigência desta Ata de Registro de Preços é de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12 </w:t>
      </w:r>
      <w:r w:rsidRPr="00B94981">
        <w:rPr>
          <w:rFonts w:ascii="Book Antiqua" w:hAnsi="Book Antiqua" w:cs="Consolas"/>
          <w:sz w:val="28"/>
          <w:szCs w:val="28"/>
        </w:rPr>
        <w:t xml:space="preserve">(doze)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meses</w:t>
      </w:r>
      <w:r w:rsidRPr="00B94981">
        <w:rPr>
          <w:rFonts w:ascii="Book Antiqua" w:hAnsi="Book Antiqua" w:cs="Consolas"/>
          <w:sz w:val="28"/>
          <w:szCs w:val="28"/>
        </w:rPr>
        <w:t xml:space="preserve">, com início com a sua publicação no Diário Oficial do Município de Pirajuí.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TERCEIRA – OBRIGAÇÕES DA DETENTORA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sz w:val="28"/>
          <w:szCs w:val="28"/>
        </w:rPr>
        <w:t xml:space="preserve">Além das disposições constantes no Termo de Referência – Anexo I do Edital,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obriga-se a: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3.1 – </w:t>
      </w:r>
      <w:r w:rsidRPr="00B94981">
        <w:rPr>
          <w:rFonts w:ascii="Book Antiqua" w:hAnsi="Book Antiqua" w:cs="Consolas"/>
          <w:sz w:val="28"/>
          <w:szCs w:val="28"/>
        </w:rPr>
        <w:t xml:space="preserve">Contratar com a Administração deste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, nas condições previstas no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025/2019</w:t>
      </w:r>
      <w:r w:rsidRPr="00B94981">
        <w:rPr>
          <w:rFonts w:ascii="Book Antiqua" w:hAnsi="Book Antiqua" w:cs="Consolas"/>
          <w:sz w:val="28"/>
          <w:szCs w:val="28"/>
        </w:rPr>
        <w:t xml:space="preserve">, e no preço registrado nesta Ata,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eastAsia="MS Mincho" w:hAnsi="Book Antiqua" w:cs="Consolas"/>
          <w:bCs/>
          <w:sz w:val="28"/>
          <w:szCs w:val="28"/>
        </w:rPr>
        <w:t xml:space="preserve"> </w:t>
      </w:r>
      <w:r w:rsidRPr="00B94981">
        <w:rPr>
          <w:rFonts w:ascii="Book Antiqua" w:hAnsi="Book Antiqua" w:cs="Consolas"/>
          <w:sz w:val="28"/>
          <w:szCs w:val="28"/>
        </w:rPr>
        <w:t xml:space="preserve">objeto deste ajuste.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3.2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B94981">
        <w:rPr>
          <w:rFonts w:ascii="Book Antiqua" w:hAnsi="Book Antiqua" w:cs="Consolas"/>
          <w:bCs/>
          <w:sz w:val="28"/>
          <w:szCs w:val="28"/>
        </w:rPr>
        <w:t>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3.3 –</w:t>
      </w:r>
      <w:r w:rsidRPr="00B94981">
        <w:rPr>
          <w:rFonts w:ascii="Book Antiqua" w:hAnsi="Book Antiqua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3.4 –</w:t>
      </w:r>
      <w:r w:rsidRPr="00B94981">
        <w:rPr>
          <w:rFonts w:ascii="Book Antiqua" w:hAnsi="Book Antiqua" w:cs="Consolas"/>
          <w:sz w:val="28"/>
          <w:szCs w:val="28"/>
        </w:rPr>
        <w:t xml:space="preserve"> Arcar com todas as despesas diretas e indiretas relacionadas ao cumprimento do objeto, inclusive carga e descarga e de frete referentes às entregas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, inclusive as decorrentes da devolução e reposição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recusados por não atenderem ao edital.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B94981">
        <w:rPr>
          <w:rFonts w:ascii="Book Antiqua" w:hAnsi="Book Antiqua" w:cs="Consolas"/>
          <w:sz w:val="28"/>
          <w:szCs w:val="28"/>
        </w:rPr>
        <w:t xml:space="preserve">Responder por quaisquer danos causados à Administração ou a terceiros, oriundos de sua culpa ou dolo durante o fornecimento do objeto </w:t>
      </w:r>
      <w:r w:rsidRPr="00B94981">
        <w:rPr>
          <w:rFonts w:ascii="Book Antiqua" w:hAnsi="Book Antiqua" w:cs="Consolas"/>
          <w:sz w:val="28"/>
          <w:szCs w:val="28"/>
        </w:rPr>
        <w:lastRenderedPageBreak/>
        <w:t xml:space="preserve">deste termo, os quais não serão excluídos ou reduzidos em decorrência do acompanhamento exercido pelo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3.6 –</w:t>
      </w:r>
      <w:r w:rsidRPr="00B94981">
        <w:rPr>
          <w:rFonts w:ascii="Book Antiqua" w:hAnsi="Book Antiqua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3.7 –</w:t>
      </w:r>
      <w:r w:rsidRPr="00B94981">
        <w:rPr>
          <w:rFonts w:ascii="Book Antiqua" w:hAnsi="Book Antiqua" w:cs="Consolas"/>
          <w:sz w:val="28"/>
          <w:szCs w:val="28"/>
        </w:rPr>
        <w:t xml:space="preserve"> Entregar 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3.8 – </w:t>
      </w:r>
      <w:r w:rsidRPr="00B94981">
        <w:rPr>
          <w:rFonts w:ascii="Book Antiqua" w:hAnsi="Book Antiqua" w:cs="Consolas"/>
          <w:sz w:val="28"/>
          <w:szCs w:val="28"/>
        </w:rPr>
        <w:t xml:space="preserve">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CLÁUSULA QUARTA – OBRIGAÇÕES DO MUNICÍPIO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4.1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Comunicar à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sobre qualquer irregularidade no fornecimento dos </w:t>
      </w:r>
      <w:r>
        <w:rPr>
          <w:rFonts w:ascii="Book Antiqua" w:hAnsi="Book Antiqua" w:cs="Consolas"/>
          <w:sz w:val="28"/>
          <w:szCs w:val="28"/>
        </w:rPr>
        <w:t>materiais</w:t>
      </w:r>
      <w:r w:rsidRPr="00B94981">
        <w:rPr>
          <w:rFonts w:ascii="Book Antiqua" w:hAnsi="Book Antiqua" w:cs="Consolas"/>
          <w:sz w:val="28"/>
          <w:szCs w:val="28"/>
        </w:rPr>
        <w:t xml:space="preserve">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4.2 – </w:t>
      </w:r>
      <w:r w:rsidRPr="00B94981">
        <w:rPr>
          <w:rFonts w:ascii="Book Antiqua" w:hAnsi="Book Antiqua" w:cs="Consolas"/>
          <w:sz w:val="28"/>
          <w:szCs w:val="28"/>
        </w:rPr>
        <w:t>Efetuar o registro do licitante fornecedor e firmar a correspondente Ata de Registro de Preços.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4.3 –</w:t>
      </w:r>
      <w:r w:rsidRPr="00B94981">
        <w:rPr>
          <w:rFonts w:ascii="Book Antiqua" w:hAnsi="Book Antiqua" w:cs="Consolas"/>
          <w:sz w:val="28"/>
          <w:szCs w:val="28"/>
        </w:rPr>
        <w:t xml:space="preserve"> Aplicar as penalidades por descumprimento do pactuado na Ata de Registro de Preços.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spacing w:after="0" w:line="240" w:lineRule="auto"/>
        <w:jc w:val="both"/>
        <w:rPr>
          <w:rStyle w:val="Forte"/>
          <w:rFonts w:ascii="Book Antiqua" w:hAnsi="Book Antiqua" w:cs="Consolas"/>
          <w:sz w:val="28"/>
          <w:szCs w:val="28"/>
        </w:rPr>
      </w:pPr>
      <w:r w:rsidRPr="00B94981">
        <w:rPr>
          <w:rStyle w:val="Forte"/>
          <w:rFonts w:ascii="Book Antiqua" w:hAnsi="Book Antiqua" w:cs="Consolas"/>
          <w:sz w:val="28"/>
          <w:szCs w:val="28"/>
        </w:rPr>
        <w:t>CLÁUSULA QUINTA – DA FISCALIZAÇÃO</w:t>
      </w:r>
    </w:p>
    <w:p w:rsidR="00084871" w:rsidRPr="00B94981" w:rsidRDefault="00084871" w:rsidP="0008487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5C75F2" w:rsidRDefault="00084871" w:rsidP="0008487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5C75F2">
        <w:rPr>
          <w:rFonts w:ascii="Book Antiqua" w:hAnsi="Book Antiqua" w:cs="Consolas"/>
          <w:b/>
          <w:sz w:val="28"/>
          <w:szCs w:val="28"/>
        </w:rPr>
        <w:t>5.1 –</w:t>
      </w:r>
      <w:r w:rsidRPr="005C75F2">
        <w:rPr>
          <w:rFonts w:ascii="Book Antiqua" w:hAnsi="Book Antiqua" w:cs="Consolas"/>
          <w:sz w:val="28"/>
          <w:szCs w:val="28"/>
        </w:rPr>
        <w:t xml:space="preserve"> Fica nomead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como gestor</w:t>
      </w:r>
      <w:r>
        <w:rPr>
          <w:rFonts w:ascii="Book Antiqua" w:hAnsi="Book Antiqua" w:cs="Consolas"/>
          <w:sz w:val="28"/>
          <w:szCs w:val="28"/>
        </w:rPr>
        <w:t>a</w:t>
      </w:r>
      <w:r w:rsidRPr="005C75F2">
        <w:rPr>
          <w:rFonts w:ascii="Book Antiqua" w:hAnsi="Book Antiqua" w:cs="Consolas"/>
          <w:sz w:val="28"/>
          <w:szCs w:val="28"/>
        </w:rPr>
        <w:t xml:space="preserve"> da Ata de Registro de Preços, </w:t>
      </w:r>
      <w:r w:rsidRPr="004646A2">
        <w:rPr>
          <w:rFonts w:ascii="Book Antiqua" w:hAnsi="Book Antiqua" w:cs="Consolas"/>
          <w:sz w:val="28"/>
          <w:szCs w:val="28"/>
        </w:rPr>
        <w:t xml:space="preserve">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714E82">
        <w:rPr>
          <w:rFonts w:ascii="Book Antiqua" w:hAnsi="Book Antiqua" w:cs="Consolas"/>
          <w:bCs/>
          <w:sz w:val="28"/>
          <w:szCs w:val="28"/>
        </w:rPr>
        <w:t>.</w:t>
      </w:r>
      <w:r w:rsidRPr="005C75F2">
        <w:rPr>
          <w:rFonts w:ascii="Book Antiqua" w:hAnsi="Book Antiqua" w:cs="Consolas"/>
          <w:sz w:val="28"/>
          <w:szCs w:val="28"/>
        </w:rPr>
        <w:t xml:space="preserve"> </w:t>
      </w:r>
    </w:p>
    <w:p w:rsidR="00084871" w:rsidRPr="00B94981" w:rsidRDefault="00084871" w:rsidP="0008487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 xml:space="preserve">5.1.1 – </w:t>
      </w:r>
      <w:r w:rsidRPr="00B94981">
        <w:rPr>
          <w:rFonts w:ascii="Book Antiqua" w:hAnsi="Book Antiqua" w:cs="Consolas"/>
          <w:sz w:val="28"/>
          <w:szCs w:val="28"/>
        </w:rPr>
        <w:t>No desempenho de suas atividades é assegurad</w:t>
      </w:r>
      <w:r>
        <w:rPr>
          <w:rFonts w:ascii="Book Antiqua" w:hAnsi="Book Antiqua" w:cs="Consolas"/>
          <w:sz w:val="28"/>
          <w:szCs w:val="28"/>
        </w:rPr>
        <w:t>o</w:t>
      </w:r>
      <w:r w:rsidRPr="00B94981">
        <w:rPr>
          <w:rFonts w:ascii="Book Antiqua" w:hAnsi="Book Antiqua" w:cs="Consolas"/>
          <w:sz w:val="28"/>
          <w:szCs w:val="28"/>
        </w:rPr>
        <w:t xml:space="preserve"> a gestor</w:t>
      </w:r>
      <w:r>
        <w:rPr>
          <w:rFonts w:ascii="Book Antiqua" w:hAnsi="Book Antiqua" w:cs="Consolas"/>
          <w:sz w:val="28"/>
          <w:szCs w:val="28"/>
        </w:rPr>
        <w:t>a</w:t>
      </w:r>
      <w:r w:rsidRPr="00B94981">
        <w:rPr>
          <w:rFonts w:ascii="Book Antiqua" w:hAnsi="Book Antiqua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DETENTORA </w:t>
      </w:r>
      <w:r w:rsidRPr="00B94981">
        <w:rPr>
          <w:rFonts w:ascii="Book Antiqua" w:hAnsi="Book Antiqua" w:cs="Consolas"/>
          <w:sz w:val="28"/>
          <w:szCs w:val="28"/>
        </w:rPr>
        <w:t xml:space="preserve">declara conhecer integralmente.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6.3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No caso de a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SÉTIMA – DISPOSIÇÕES GERAIS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Consideram-se partes integrantes deste ajuste, como se nele estivessem transcritos: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a)</w:t>
      </w:r>
      <w:r w:rsidRPr="00B94981">
        <w:rPr>
          <w:rFonts w:ascii="Book Antiqua" w:hAnsi="Book Antiqua" w:cs="Consolas"/>
          <w:sz w:val="28"/>
          <w:szCs w:val="28"/>
        </w:rPr>
        <w:t xml:space="preserve"> Edital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025/2019</w:t>
      </w:r>
      <w:r w:rsidRPr="00B94981">
        <w:rPr>
          <w:rFonts w:ascii="Book Antiqua" w:hAnsi="Book Antiqua" w:cs="Consolas"/>
          <w:sz w:val="28"/>
          <w:szCs w:val="28"/>
        </w:rPr>
        <w:t xml:space="preserve"> e seus Anexos;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b)</w:t>
      </w:r>
      <w:r w:rsidRPr="00B94981">
        <w:rPr>
          <w:rFonts w:ascii="Book Antiqua" w:hAnsi="Book Antiqua" w:cs="Consolas"/>
          <w:sz w:val="28"/>
          <w:szCs w:val="28"/>
        </w:rPr>
        <w:t xml:space="preserve"> </w:t>
      </w:r>
      <w:proofErr w:type="gramStart"/>
      <w:r w:rsidRPr="00B94981">
        <w:rPr>
          <w:rFonts w:ascii="Book Antiqua" w:hAnsi="Book Antiqua" w:cs="Consolas"/>
          <w:sz w:val="28"/>
          <w:szCs w:val="28"/>
        </w:rPr>
        <w:t>Proposta(</w:t>
      </w:r>
      <w:proofErr w:type="gramEnd"/>
      <w:r w:rsidRPr="00B94981">
        <w:rPr>
          <w:rFonts w:ascii="Book Antiqua" w:hAnsi="Book Antiqua" w:cs="Consolas"/>
          <w:sz w:val="28"/>
          <w:szCs w:val="28"/>
        </w:rPr>
        <w:t xml:space="preserve">s) apresentada(s) pela(s) </w:t>
      </w:r>
      <w:r w:rsidRPr="00B94981">
        <w:rPr>
          <w:rFonts w:ascii="Book Antiqua" w:hAnsi="Book Antiqua" w:cs="Consolas"/>
          <w:b/>
          <w:sz w:val="28"/>
          <w:szCs w:val="28"/>
        </w:rPr>
        <w:t>DETENTORA</w:t>
      </w:r>
      <w:r w:rsidRPr="00B94981">
        <w:rPr>
          <w:rFonts w:ascii="Book Antiqua" w:hAnsi="Book Antiqua" w:cs="Consolas"/>
          <w:sz w:val="28"/>
          <w:szCs w:val="28"/>
        </w:rPr>
        <w:t xml:space="preserve">(S);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sz w:val="28"/>
          <w:szCs w:val="28"/>
        </w:rPr>
        <w:t>c)</w:t>
      </w:r>
      <w:r w:rsidRPr="00B94981">
        <w:rPr>
          <w:rFonts w:ascii="Book Antiqua" w:hAnsi="Book Antiqua" w:cs="Consolas"/>
          <w:sz w:val="28"/>
          <w:szCs w:val="28"/>
        </w:rPr>
        <w:t xml:space="preserve"> Ata da sessão do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PREGÃO (PRESENCIAL) N° </w:t>
      </w:r>
      <w:r>
        <w:rPr>
          <w:rFonts w:ascii="Book Antiqua" w:hAnsi="Book Antiqua" w:cs="Consolas"/>
          <w:b/>
          <w:bCs/>
          <w:sz w:val="28"/>
          <w:szCs w:val="28"/>
        </w:rPr>
        <w:t>025/2019</w:t>
      </w:r>
      <w:r w:rsidRPr="00B94981">
        <w:rPr>
          <w:rFonts w:ascii="Book Antiqua" w:hAnsi="Book Antiqua" w:cs="Consolas"/>
          <w:sz w:val="28"/>
          <w:szCs w:val="28"/>
        </w:rPr>
        <w:t>.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7.2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A existência de preços registrados não obriga o </w:t>
      </w: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MUNICÍPIO </w:t>
      </w:r>
      <w:r w:rsidRPr="00B94981">
        <w:rPr>
          <w:rFonts w:ascii="Book Antiqua" w:hAnsi="Book Antiqua" w:cs="Consolas"/>
          <w:sz w:val="28"/>
          <w:szCs w:val="28"/>
        </w:rPr>
        <w:t xml:space="preserve">a firmar as contratações que deles poderão advir. </w:t>
      </w: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CLÁUSULA OITAVA – FORO 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 xml:space="preserve">8.1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084871" w:rsidRDefault="00084871" w:rsidP="0008487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Default="00084871" w:rsidP="0008487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Default="00084871" w:rsidP="00084871">
      <w:pPr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Default="00084871" w:rsidP="0008487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lastRenderedPageBreak/>
        <w:t xml:space="preserve">8.2 </w:t>
      </w:r>
      <w:r w:rsidRPr="00B94981">
        <w:rPr>
          <w:rFonts w:ascii="Book Antiqua" w:hAnsi="Book Antiqua" w:cs="Consolas"/>
          <w:b/>
          <w:sz w:val="28"/>
          <w:szCs w:val="28"/>
        </w:rPr>
        <w:t xml:space="preserve">– </w:t>
      </w:r>
      <w:r w:rsidRPr="00B94981">
        <w:rPr>
          <w:rFonts w:ascii="Book Antiqua" w:hAnsi="Book Antiqua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DE PIRAJUÍ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MUNICÍPIO</w:t>
      </w: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D43CB9" w:rsidRDefault="00514E7F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084871">
        <w:rPr>
          <w:rFonts w:ascii="Book Antiqua" w:hAnsi="Book Antiqua" w:cs="Consolas"/>
          <w:b/>
          <w:sz w:val="28"/>
          <w:szCs w:val="28"/>
        </w:rPr>
        <w:t xml:space="preserve">EMPRESA </w:t>
      </w:r>
      <w:r>
        <w:rPr>
          <w:rFonts w:ascii="Book Antiqua" w:hAnsi="Book Antiqua" w:cs="Consolas"/>
          <w:b/>
          <w:sz w:val="28"/>
          <w:szCs w:val="28"/>
        </w:rPr>
        <w:t>SOROMED MARÍLIA LTDA.</w:t>
      </w:r>
    </w:p>
    <w:p w:rsidR="002B6AE7" w:rsidRPr="002B6AE7" w:rsidRDefault="002B6AE7" w:rsidP="002B6AE7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  <w:r w:rsidRPr="002B6AE7">
        <w:rPr>
          <w:rFonts w:ascii="Book Antiqua" w:hAnsi="Book Antiqua" w:cs="Consolas"/>
          <w:b/>
          <w:sz w:val="28"/>
          <w:szCs w:val="28"/>
        </w:rPr>
        <w:t>TIAGO ALBERTO RIBEIRO</w:t>
      </w:r>
    </w:p>
    <w:p w:rsidR="00084871" w:rsidRPr="00B9498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B94981">
        <w:rPr>
          <w:rFonts w:ascii="Book Antiqua" w:hAnsi="Book Antiqua" w:cs="Consolas"/>
          <w:b/>
          <w:bCs/>
          <w:sz w:val="28"/>
          <w:szCs w:val="28"/>
        </w:rPr>
        <w:t>DETENTORA</w:t>
      </w: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Consolas"/>
          <w:b/>
          <w:bCs/>
          <w:sz w:val="28"/>
          <w:szCs w:val="28"/>
        </w:rPr>
      </w:pPr>
    </w:p>
    <w:p w:rsidR="00084871" w:rsidRPr="00C21A2A" w:rsidRDefault="00084871" w:rsidP="00084871">
      <w:pPr>
        <w:autoSpaceDE w:val="0"/>
        <w:autoSpaceDN w:val="0"/>
        <w:adjustRightInd w:val="0"/>
        <w:spacing w:after="0" w:line="240" w:lineRule="auto"/>
        <w:rPr>
          <w:rFonts w:ascii="Book Antiqua" w:hAnsi="Book Antiqua" w:cs="Consolas"/>
          <w:sz w:val="28"/>
          <w:szCs w:val="28"/>
        </w:rPr>
      </w:pPr>
      <w:r w:rsidRPr="00C21A2A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C21A2A">
        <w:rPr>
          <w:rFonts w:ascii="Book Antiqua" w:hAnsi="Book Antiqua" w:cs="Consolas"/>
          <w:sz w:val="28"/>
          <w:szCs w:val="28"/>
        </w:rPr>
        <w:t>:</w:t>
      </w:r>
    </w:p>
    <w:p w:rsidR="00084871" w:rsidRPr="00C21A2A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084871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p w:rsidR="00084871" w:rsidRPr="00C21A2A" w:rsidRDefault="00084871" w:rsidP="00084871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084871" w:rsidRPr="00C21A2A" w:rsidTr="00967563">
        <w:trPr>
          <w:jc w:val="center"/>
        </w:trPr>
        <w:tc>
          <w:tcPr>
            <w:tcW w:w="5136" w:type="dxa"/>
            <w:hideMark/>
          </w:tcPr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5245" w:type="dxa"/>
            <w:hideMark/>
          </w:tcPr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eastAsia="Times New Roman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</w:rPr>
              <w:t>DUCIELE DA SILVA N. DE MELO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084871" w:rsidRPr="00C21A2A" w:rsidRDefault="00084871" w:rsidP="00084871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</w:p>
    <w:p w:rsidR="00084871" w:rsidRPr="00C21A2A" w:rsidRDefault="00084871" w:rsidP="00084871">
      <w:pPr>
        <w:spacing w:after="0" w:line="240" w:lineRule="auto"/>
        <w:rPr>
          <w:rFonts w:ascii="Book Antiqua" w:hAnsi="Book Antiqua" w:cs="Consolas"/>
          <w:b/>
          <w:sz w:val="28"/>
          <w:szCs w:val="28"/>
        </w:rPr>
      </w:pPr>
      <w:r w:rsidRPr="00C21A2A">
        <w:rPr>
          <w:rFonts w:ascii="Book Antiqua" w:hAnsi="Book Antiqua" w:cs="Consolas"/>
          <w:b/>
          <w:sz w:val="28"/>
          <w:szCs w:val="28"/>
        </w:rPr>
        <w:t>GESTORA DA ATA DE REGISTRO DE PREÇOS:</w:t>
      </w:r>
    </w:p>
    <w:p w:rsidR="00084871" w:rsidRPr="00C21A2A" w:rsidRDefault="00084871" w:rsidP="00084871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084871" w:rsidRDefault="00084871" w:rsidP="00084871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p w:rsidR="00084871" w:rsidRPr="00C21A2A" w:rsidRDefault="00084871" w:rsidP="00084871">
      <w:pPr>
        <w:spacing w:after="0" w:line="240" w:lineRule="auto"/>
        <w:jc w:val="center"/>
        <w:rPr>
          <w:rFonts w:ascii="Book Antiqua" w:hAnsi="Book Antiqua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084871" w:rsidRPr="00C21A2A" w:rsidTr="00967563">
        <w:trPr>
          <w:jc w:val="center"/>
        </w:trPr>
        <w:tc>
          <w:tcPr>
            <w:tcW w:w="9920" w:type="dxa"/>
          </w:tcPr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DENISE GUIMARÃES DE OLIVEIRA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/>
                <w:sz w:val="28"/>
                <w:szCs w:val="28"/>
              </w:rPr>
              <w:t>DIRETORA DE DIVISÃO DE SAÚDE</w:t>
            </w:r>
          </w:p>
          <w:p w:rsidR="00084871" w:rsidRPr="00C21A2A" w:rsidRDefault="00084871" w:rsidP="00084871">
            <w:pPr>
              <w:spacing w:after="0" w:line="240" w:lineRule="auto"/>
              <w:jc w:val="center"/>
              <w:rPr>
                <w:rFonts w:ascii="Book Antiqua" w:hAnsi="Book Antiqua" w:cs="Consolas"/>
                <w:sz w:val="28"/>
                <w:szCs w:val="28"/>
              </w:rPr>
            </w:pPr>
            <w:r w:rsidRPr="00C21A2A">
              <w:rPr>
                <w:rFonts w:ascii="Book Antiqua" w:hAnsi="Book Antiqua" w:cs="Consolas"/>
                <w:bCs/>
                <w:sz w:val="28"/>
                <w:szCs w:val="28"/>
              </w:rPr>
              <w:t xml:space="preserve">CPF nº. </w:t>
            </w:r>
            <w:r w:rsidRPr="00C21A2A">
              <w:rPr>
                <w:rFonts w:ascii="Book Antiqua" w:hAnsi="Book Antiqua" w:cs="Consolas"/>
                <w:sz w:val="28"/>
                <w:szCs w:val="28"/>
              </w:rPr>
              <w:t>405.834.448-22</w:t>
            </w:r>
          </w:p>
        </w:tc>
      </w:tr>
    </w:tbl>
    <w:p w:rsidR="00084871" w:rsidRPr="004745EF" w:rsidRDefault="00084871" w:rsidP="00084871">
      <w:pPr>
        <w:autoSpaceDE w:val="0"/>
        <w:autoSpaceDN w:val="0"/>
        <w:adjustRightInd w:val="0"/>
        <w:spacing w:after="0" w:line="240" w:lineRule="auto"/>
        <w:jc w:val="both"/>
      </w:pPr>
    </w:p>
    <w:p w:rsidR="00084871" w:rsidRDefault="00084871" w:rsidP="00084871">
      <w:pPr>
        <w:spacing w:after="0" w:line="240" w:lineRule="auto"/>
        <w:jc w:val="both"/>
        <w:rPr>
          <w:rFonts w:ascii="Book Antiqua" w:hAnsi="Book Antiqua" w:cs="Consolas"/>
          <w:sz w:val="28"/>
          <w:szCs w:val="28"/>
        </w:rPr>
      </w:pPr>
    </w:p>
    <w:p w:rsidR="00084871" w:rsidRPr="00084871" w:rsidRDefault="00084871" w:rsidP="00084871">
      <w:pPr>
        <w:rPr>
          <w:rFonts w:ascii="Book Antiqua" w:hAnsi="Book Antiqua" w:cs="Consolas"/>
          <w:sz w:val="28"/>
          <w:szCs w:val="28"/>
        </w:rPr>
      </w:pPr>
    </w:p>
    <w:p w:rsidR="00084871" w:rsidRPr="00084871" w:rsidRDefault="00084871" w:rsidP="00084871">
      <w:pPr>
        <w:rPr>
          <w:rFonts w:ascii="Book Antiqua" w:hAnsi="Book Antiqua" w:cs="Consolas"/>
          <w:sz w:val="28"/>
          <w:szCs w:val="28"/>
        </w:rPr>
      </w:pPr>
    </w:p>
    <w:p w:rsidR="00084871" w:rsidRPr="00084871" w:rsidRDefault="00084871" w:rsidP="00084871">
      <w:pPr>
        <w:jc w:val="center"/>
        <w:rPr>
          <w:rFonts w:ascii="Book Antiqua" w:hAnsi="Book Antiqua" w:cs="Consolas"/>
          <w:sz w:val="28"/>
          <w:szCs w:val="28"/>
        </w:rPr>
      </w:pPr>
    </w:p>
    <w:sectPr w:rsidR="00084871" w:rsidRPr="00084871" w:rsidSect="005B4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1E" w:rsidRDefault="0049321E" w:rsidP="00084871">
      <w:pPr>
        <w:spacing w:after="0" w:line="240" w:lineRule="auto"/>
      </w:pPr>
      <w:r>
        <w:separator/>
      </w:r>
    </w:p>
  </w:endnote>
  <w:endnote w:type="continuationSeparator" w:id="0">
    <w:p w:rsidR="0049321E" w:rsidRDefault="0049321E" w:rsidP="0008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73" w:rsidRDefault="00683C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83" w:rsidRPr="002A0BCC" w:rsidRDefault="00084871" w:rsidP="002A0BCC">
    <w:pPr>
      <w:pStyle w:val="Rodap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Ata de Registro de Preços</w:t>
    </w:r>
    <w:r w:rsidR="00AD3828" w:rsidRPr="002A0BCC">
      <w:rPr>
        <w:rFonts w:ascii="Book Antiqua" w:hAnsi="Book Antiqua"/>
        <w:b/>
        <w:sz w:val="16"/>
        <w:szCs w:val="16"/>
      </w:rPr>
      <w:t xml:space="preserve"> nº 0</w:t>
    </w:r>
    <w:r w:rsidR="00683C73">
      <w:rPr>
        <w:rFonts w:ascii="Book Antiqua" w:hAnsi="Book Antiqua"/>
        <w:b/>
        <w:sz w:val="16"/>
        <w:szCs w:val="16"/>
      </w:rPr>
      <w:t>41</w:t>
    </w:r>
    <w:r w:rsidR="00AD3828" w:rsidRPr="002A0BCC">
      <w:rPr>
        <w:rFonts w:ascii="Book Antiqua" w:hAnsi="Book Antiqua"/>
        <w:b/>
        <w:sz w:val="16"/>
        <w:szCs w:val="16"/>
      </w:rPr>
      <w:t>/2019 –</w:t>
    </w:r>
    <w:sdt>
      <w:sdtPr>
        <w:rPr>
          <w:rFonts w:ascii="Book Antiqua" w:hAnsi="Book Antiqua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AD3828" w:rsidRPr="002A0BCC">
          <w:rPr>
            <w:rFonts w:ascii="Book Antiqua" w:hAnsi="Book Antiqua"/>
            <w:b/>
            <w:sz w:val="16"/>
            <w:szCs w:val="16"/>
          </w:rPr>
          <w:t xml:space="preserve"> Fls. </w:t>
        </w:r>
        <w:r w:rsidR="00AD3828" w:rsidRPr="002A0BCC">
          <w:rPr>
            <w:rFonts w:ascii="Book Antiqua" w:hAnsi="Book Antiqua" w:cs="Consolas"/>
            <w:b/>
            <w:sz w:val="16"/>
            <w:szCs w:val="16"/>
          </w:rPr>
          <w:fldChar w:fldCharType="begin"/>
        </w:r>
        <w:r w:rsidR="00AD3828" w:rsidRPr="002A0BCC">
          <w:rPr>
            <w:rFonts w:ascii="Book Antiqua" w:hAnsi="Book Antiqua" w:cs="Consolas"/>
            <w:b/>
            <w:sz w:val="16"/>
            <w:szCs w:val="16"/>
          </w:rPr>
          <w:instrText xml:space="preserve"> PAGE   \* MERGEFORMAT </w:instrText>
        </w:r>
        <w:r w:rsidR="00AD3828" w:rsidRPr="002A0BCC">
          <w:rPr>
            <w:rFonts w:ascii="Book Antiqua" w:hAnsi="Book Antiqua" w:cs="Consolas"/>
            <w:b/>
            <w:sz w:val="16"/>
            <w:szCs w:val="16"/>
          </w:rPr>
          <w:fldChar w:fldCharType="separate"/>
        </w:r>
        <w:r w:rsidR="00A06CBC">
          <w:rPr>
            <w:rFonts w:ascii="Book Antiqua" w:hAnsi="Book Antiqua" w:cs="Consolas"/>
            <w:b/>
            <w:noProof/>
            <w:sz w:val="16"/>
            <w:szCs w:val="16"/>
          </w:rPr>
          <w:t>4</w:t>
        </w:r>
        <w:r w:rsidR="00AD3828" w:rsidRPr="002A0BCC">
          <w:rPr>
            <w:rFonts w:ascii="Book Antiqua" w:hAnsi="Book Antiqua" w:cs="Consolas"/>
            <w:b/>
            <w:sz w:val="16"/>
            <w:szCs w:val="16"/>
          </w:rPr>
          <w:fldChar w:fldCharType="end"/>
        </w:r>
        <w:r w:rsidR="00AD3828" w:rsidRPr="002A0BCC">
          <w:rPr>
            <w:rFonts w:ascii="Book Antiqua" w:hAnsi="Book Antiqua" w:cs="Consolas"/>
            <w:b/>
            <w:sz w:val="16"/>
            <w:szCs w:val="16"/>
          </w:rPr>
          <w:t xml:space="preserve"> / </w:t>
        </w:r>
        <w:r>
          <w:rPr>
            <w:rFonts w:ascii="Book Antiqua" w:hAnsi="Book Antiqua" w:cs="Consolas"/>
            <w:b/>
            <w:sz w:val="16"/>
            <w:szCs w:val="16"/>
          </w:rPr>
          <w:t>5</w:t>
        </w:r>
      </w:sdtContent>
    </w:sdt>
  </w:p>
  <w:p w:rsidR="00C85583" w:rsidRPr="00043C58" w:rsidRDefault="0049321E" w:rsidP="005B4A97">
    <w:pPr>
      <w:pStyle w:val="Cabealh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73" w:rsidRDefault="00683C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1E" w:rsidRDefault="0049321E" w:rsidP="00084871">
      <w:pPr>
        <w:spacing w:after="0" w:line="240" w:lineRule="auto"/>
      </w:pPr>
      <w:r>
        <w:separator/>
      </w:r>
    </w:p>
  </w:footnote>
  <w:footnote w:type="continuationSeparator" w:id="0">
    <w:p w:rsidR="0049321E" w:rsidRDefault="0049321E" w:rsidP="0008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73" w:rsidRDefault="00683C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C85583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C85583" w:rsidRPr="00896B5D" w:rsidRDefault="00AD3828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896B5D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60288" behindDoc="0" locked="0" layoutInCell="1" allowOverlap="1" wp14:anchorId="1D2BC29A" wp14:editId="32D5623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C85583" w:rsidRPr="00053EBD" w:rsidRDefault="00AD3828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C85583" w:rsidRPr="00053EBD" w:rsidRDefault="00AD3828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C85583" w:rsidRDefault="00AD3828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C85583" w:rsidRPr="00896B5D" w:rsidRDefault="00AD3828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C85583" w:rsidRPr="0040340E" w:rsidRDefault="00AD3828" w:rsidP="003C54E1">
    <w:pPr>
      <w:pStyle w:val="Cabealho"/>
      <w:spacing w:line="276" w:lineRule="auto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26A543" wp14:editId="489ED2C8">
              <wp:simplePos x="0" y="0"/>
              <wp:positionH relativeFrom="column">
                <wp:posOffset>-163830</wp:posOffset>
              </wp:positionH>
              <wp:positionV relativeFrom="paragraph">
                <wp:posOffset>-635</wp:posOffset>
              </wp:positionV>
              <wp:extent cx="6107430" cy="0"/>
              <wp:effectExtent l="0" t="0" r="2667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6ECE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12.9pt;margin-top:-.05pt;width:480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73" w:rsidRDefault="00683C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71"/>
    <w:rsid w:val="00084871"/>
    <w:rsid w:val="002268A1"/>
    <w:rsid w:val="002B6AE7"/>
    <w:rsid w:val="00391860"/>
    <w:rsid w:val="003E3899"/>
    <w:rsid w:val="0049321E"/>
    <w:rsid w:val="00514E7F"/>
    <w:rsid w:val="00557F13"/>
    <w:rsid w:val="00683C73"/>
    <w:rsid w:val="00717A61"/>
    <w:rsid w:val="00941E15"/>
    <w:rsid w:val="009E7888"/>
    <w:rsid w:val="00A06CBC"/>
    <w:rsid w:val="00AD3828"/>
    <w:rsid w:val="00D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6747"/>
  <w15:chartTrackingRefBased/>
  <w15:docId w15:val="{D2B19715-9D1B-4A8D-9528-1AD3549F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71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84871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08487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84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84871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084871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8487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084871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084871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084871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4871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084871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84871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08487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08487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8487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084871"/>
  </w:style>
  <w:style w:type="paragraph" w:styleId="Cabealho">
    <w:name w:val="header"/>
    <w:basedOn w:val="Normal"/>
    <w:link w:val="CabealhoChar"/>
    <w:uiPriority w:val="99"/>
    <w:rsid w:val="0008487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848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084871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8487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84871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0848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48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871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84871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84871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084871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084871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848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084871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08487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84871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084871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084871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84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8487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084871"/>
  </w:style>
  <w:style w:type="paragraph" w:styleId="PargrafodaLista">
    <w:name w:val="List Paragraph"/>
    <w:basedOn w:val="Normal"/>
    <w:uiPriority w:val="34"/>
    <w:qFormat/>
    <w:rsid w:val="000848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084871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084871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084871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848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4871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084871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084871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084871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084871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084871"/>
  </w:style>
  <w:style w:type="paragraph" w:customStyle="1" w:styleId="Default">
    <w:name w:val="Default"/>
    <w:rsid w:val="000848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084871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084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08487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08487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84871"/>
    <w:rPr>
      <w:vertAlign w:val="superscript"/>
    </w:rPr>
  </w:style>
  <w:style w:type="paragraph" w:styleId="Legenda">
    <w:name w:val="caption"/>
    <w:basedOn w:val="Normal"/>
    <w:next w:val="Normal"/>
    <w:qFormat/>
    <w:rsid w:val="00084871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84871"/>
    <w:rPr>
      <w:sz w:val="15"/>
      <w:szCs w:val="15"/>
    </w:rPr>
  </w:style>
  <w:style w:type="paragraph" w:customStyle="1" w:styleId="Corpo">
    <w:name w:val="Corpo"/>
    <w:rsid w:val="00084871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84871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84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84871"/>
    <w:rPr>
      <w:rFonts w:ascii="Wingdings" w:hAnsi="Wingdings"/>
    </w:rPr>
  </w:style>
  <w:style w:type="paragraph" w:customStyle="1" w:styleId="Patricia">
    <w:name w:val="Patricia"/>
    <w:basedOn w:val="Normal"/>
    <w:rsid w:val="0008487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8487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84871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84871"/>
    <w:rPr>
      <w:b/>
      <w:bCs/>
    </w:rPr>
  </w:style>
  <w:style w:type="paragraph" w:customStyle="1" w:styleId="Assunto">
    <w:name w:val="Assunto"/>
    <w:basedOn w:val="Normal"/>
    <w:uiPriority w:val="99"/>
    <w:rsid w:val="00084871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84871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84871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84871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84871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84871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84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84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84871"/>
  </w:style>
  <w:style w:type="character" w:styleId="nfase">
    <w:name w:val="Emphasis"/>
    <w:uiPriority w:val="20"/>
    <w:qFormat/>
    <w:rsid w:val="00084871"/>
    <w:rPr>
      <w:i/>
      <w:iCs/>
    </w:rPr>
  </w:style>
  <w:style w:type="character" w:customStyle="1" w:styleId="apple-style-span">
    <w:name w:val="apple-style-span"/>
    <w:basedOn w:val="Fontepargpadro"/>
    <w:rsid w:val="00084871"/>
  </w:style>
  <w:style w:type="character" w:styleId="HiperlinkVisitado">
    <w:name w:val="FollowedHyperlink"/>
    <w:uiPriority w:val="99"/>
    <w:unhideWhenUsed/>
    <w:rsid w:val="00084871"/>
    <w:rPr>
      <w:color w:val="800080"/>
      <w:u w:val="single"/>
    </w:rPr>
  </w:style>
  <w:style w:type="paragraph" w:customStyle="1" w:styleId="xl63">
    <w:name w:val="xl63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8487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8487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84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84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848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84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848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848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84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84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8487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8487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84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84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848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848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8487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84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84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84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8487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848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848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848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84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84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84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84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848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8487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84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8487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84871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848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848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84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84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848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8487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8487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848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848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848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84871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84871"/>
  </w:style>
  <w:style w:type="table" w:customStyle="1" w:styleId="Tabelacomgrade2">
    <w:name w:val="Tabela com grade2"/>
    <w:basedOn w:val="Tabelanormal"/>
    <w:next w:val="Tabelacomgrade"/>
    <w:rsid w:val="000848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84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8487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848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84871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4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8487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84871"/>
  </w:style>
  <w:style w:type="character" w:customStyle="1" w:styleId="TextodenotaderodapChar1">
    <w:name w:val="Texto de nota de rodapé Char1"/>
    <w:basedOn w:val="Fontepargpadro"/>
    <w:uiPriority w:val="99"/>
    <w:semiHidden/>
    <w:rsid w:val="00084871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84871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84871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84871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84871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84871"/>
  </w:style>
  <w:style w:type="paragraph" w:customStyle="1" w:styleId="font5">
    <w:name w:val="font5"/>
    <w:basedOn w:val="Normal"/>
    <w:rsid w:val="00084871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084871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084871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084871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084871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08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1053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2019-11-05T21:05:00Z</dcterms:created>
  <dcterms:modified xsi:type="dcterms:W3CDTF">2019-11-06T12:35:00Z</dcterms:modified>
</cp:coreProperties>
</file>