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0" w:rsidRPr="00552712" w:rsidRDefault="00773B00" w:rsidP="00552712">
      <w:pPr>
        <w:widowControl w:val="0"/>
        <w:spacing w:after="0" w:line="240" w:lineRule="auto"/>
        <w:rPr>
          <w:rFonts w:ascii="Book Antiqua" w:hAnsi="Book Antiqua" w:cs="Consolas"/>
          <w:b/>
          <w:sz w:val="52"/>
          <w:szCs w:val="52"/>
        </w:rPr>
      </w:pPr>
      <w:r w:rsidRPr="00552712">
        <w:rPr>
          <w:rFonts w:ascii="Book Antiqua" w:hAnsi="Book Antiqua" w:cs="Consolas"/>
          <w:b/>
          <w:sz w:val="52"/>
          <w:szCs w:val="52"/>
        </w:rPr>
        <w:t>CONTRATO Nº</w:t>
      </w:r>
      <w:r w:rsidR="00552712" w:rsidRPr="00552712">
        <w:rPr>
          <w:rFonts w:ascii="Book Antiqua" w:hAnsi="Book Antiqua" w:cs="Consolas"/>
          <w:b/>
          <w:sz w:val="52"/>
          <w:szCs w:val="52"/>
        </w:rPr>
        <w:t xml:space="preserve"> 013/2019</w:t>
      </w: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widowControl w:val="0"/>
        <w:spacing w:after="0" w:line="240" w:lineRule="auto"/>
        <w:ind w:left="4820"/>
        <w:jc w:val="both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CONTRATO QUE ENTRE SI CELEBRAM O MUNICÍPIO DE PIRAJUÍ E A EMPRESA </w:t>
      </w:r>
      <w:r w:rsidR="00552712">
        <w:rPr>
          <w:rFonts w:ascii="Book Antiqua" w:hAnsi="Book Antiqua" w:cs="Consolas"/>
          <w:b/>
          <w:sz w:val="28"/>
          <w:szCs w:val="28"/>
        </w:rPr>
        <w:t>VIP PRODUÇÕES E EVENTOS PROMISSÃO EIRELI</w:t>
      </w:r>
      <w:r w:rsidRPr="00FF1E76">
        <w:rPr>
          <w:rFonts w:ascii="Book Antiqua" w:hAnsi="Book Antiqua" w:cs="Consolas"/>
          <w:b/>
          <w:sz w:val="28"/>
          <w:szCs w:val="28"/>
        </w:rPr>
        <w:t>.</w:t>
      </w: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bookmarkStart w:id="0" w:name="_GoBack"/>
      <w:r w:rsidRPr="00FF1E76">
        <w:rPr>
          <w:rFonts w:ascii="Book Antiqua" w:hAnsi="Book Antiqua" w:cs="Consolas"/>
          <w:sz w:val="28"/>
          <w:szCs w:val="28"/>
        </w:rPr>
        <w:t xml:space="preserve">Aos </w:t>
      </w:r>
      <w:r w:rsidR="00552712">
        <w:rPr>
          <w:rFonts w:ascii="Book Antiqua" w:hAnsi="Book Antiqua" w:cs="Consolas"/>
          <w:sz w:val="28"/>
          <w:szCs w:val="28"/>
        </w:rPr>
        <w:t>27</w:t>
      </w:r>
      <w:r w:rsidRPr="00FF1E76">
        <w:rPr>
          <w:rFonts w:ascii="Book Antiqua" w:hAnsi="Book Antiqua" w:cs="Consolas"/>
          <w:sz w:val="28"/>
          <w:szCs w:val="28"/>
        </w:rPr>
        <w:t xml:space="preserve"> dias do mês de </w:t>
      </w:r>
      <w:r w:rsidR="00552712">
        <w:rPr>
          <w:rFonts w:ascii="Book Antiqua" w:hAnsi="Book Antiqua" w:cs="Consolas"/>
          <w:sz w:val="28"/>
          <w:szCs w:val="28"/>
        </w:rPr>
        <w:t>fevereiro</w:t>
      </w:r>
      <w:r w:rsidRPr="00FF1E76">
        <w:rPr>
          <w:rFonts w:ascii="Book Antiqua" w:hAnsi="Book Antiqua" w:cs="Consolas"/>
          <w:sz w:val="28"/>
          <w:szCs w:val="28"/>
        </w:rPr>
        <w:t xml:space="preserve"> de 201</w:t>
      </w:r>
      <w:r>
        <w:rPr>
          <w:rFonts w:ascii="Book Antiqua" w:hAnsi="Book Antiqua" w:cs="Consolas"/>
          <w:sz w:val="28"/>
          <w:szCs w:val="28"/>
        </w:rPr>
        <w:t>9</w:t>
      </w:r>
      <w:bookmarkEnd w:id="0"/>
      <w:r w:rsidRPr="00FF1E76">
        <w:rPr>
          <w:rFonts w:ascii="Book Antiqua" w:hAnsi="Book Antiqua" w:cs="Consolas"/>
          <w:sz w:val="28"/>
          <w:szCs w:val="28"/>
        </w:rPr>
        <w:t xml:space="preserve">, de um lado, o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Pr="00FF1E76">
        <w:rPr>
          <w:rFonts w:ascii="Book Antiqua" w:hAnsi="Book Antiqua" w:cs="Consolas"/>
          <w:bCs/>
          <w:sz w:val="28"/>
          <w:szCs w:val="28"/>
        </w:rPr>
        <w:t>,</w:t>
      </w:r>
      <w:r w:rsidRPr="00FF1E76">
        <w:rPr>
          <w:rFonts w:ascii="Book Antiqua" w:hAnsi="Book Antiqua" w:cs="Consolas"/>
          <w:sz w:val="28"/>
          <w:szCs w:val="28"/>
        </w:rPr>
        <w:t xml:space="preserve"> inscrito no CNPJ nº 44.555.027/0001-16, com sede na Praça Doutor Pedro da Rocha Braga nº 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FF1E76">
        <w:rPr>
          <w:rFonts w:ascii="Book Antiqua" w:hAnsi="Book Antiqua" w:cs="Consolas"/>
          <w:sz w:val="28"/>
          <w:szCs w:val="28"/>
        </w:rPr>
        <w:t xml:space="preserve">Centro – CEP 16.600-000 – Pirajuí – SP, representado pelo seu Prefeito Municipal,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FF1E76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="00B26A1F">
        <w:rPr>
          <w:rFonts w:ascii="Book Antiqua" w:hAnsi="Book Antiqua" w:cs="Consolas"/>
          <w:sz w:val="28"/>
          <w:szCs w:val="28"/>
        </w:rPr>
        <w:t xml:space="preserve">, e de outro, e a </w:t>
      </w:r>
      <w:r w:rsidR="00552712" w:rsidRPr="00FF1E76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552712">
        <w:rPr>
          <w:rFonts w:ascii="Book Antiqua" w:hAnsi="Book Antiqua" w:cs="Consolas"/>
          <w:b/>
          <w:sz w:val="28"/>
          <w:szCs w:val="28"/>
        </w:rPr>
        <w:t>VIP PRODUÇÕES E EVENTOS PROMISSÃO EIRELI</w:t>
      </w:r>
      <w:r w:rsidRPr="00FF1E76">
        <w:rPr>
          <w:rFonts w:ascii="Book Antiqua" w:hAnsi="Book Antiqua" w:cs="Consolas"/>
          <w:sz w:val="28"/>
          <w:szCs w:val="28"/>
        </w:rPr>
        <w:t xml:space="preserve">, CNPJ sob nº </w:t>
      </w:r>
      <w:r w:rsidR="00552712">
        <w:rPr>
          <w:rFonts w:ascii="Book Antiqua" w:hAnsi="Book Antiqua" w:cs="Consolas"/>
          <w:sz w:val="28"/>
          <w:szCs w:val="28"/>
        </w:rPr>
        <w:t>28.177.980/0001-11</w:t>
      </w:r>
      <w:r w:rsidRPr="00FF1E76">
        <w:rPr>
          <w:rFonts w:ascii="Book Antiqua" w:hAnsi="Book Antiqua" w:cs="Consolas"/>
          <w:sz w:val="28"/>
          <w:szCs w:val="28"/>
        </w:rPr>
        <w:t xml:space="preserve">, com sede na </w:t>
      </w:r>
      <w:r w:rsidR="00552712">
        <w:rPr>
          <w:rFonts w:ascii="Book Antiqua" w:hAnsi="Book Antiqua" w:cs="Consolas"/>
          <w:sz w:val="28"/>
          <w:szCs w:val="28"/>
        </w:rPr>
        <w:t>Rua Tiradentes nº 154 – Bairro Centro – Promissão –</w:t>
      </w:r>
      <w:r w:rsidRPr="00FF1E76">
        <w:rPr>
          <w:rFonts w:ascii="Book Antiqua" w:hAnsi="Book Antiqua" w:cs="Consolas"/>
          <w:sz w:val="28"/>
          <w:szCs w:val="28"/>
        </w:rPr>
        <w:t xml:space="preserve"> SP</w:t>
      </w:r>
      <w:r w:rsidR="00552712">
        <w:rPr>
          <w:rFonts w:ascii="Book Antiqua" w:hAnsi="Book Antiqua" w:cs="Consolas"/>
          <w:sz w:val="28"/>
          <w:szCs w:val="28"/>
        </w:rPr>
        <w:t xml:space="preserve"> – CEP 16.370-000</w:t>
      </w:r>
      <w:r w:rsidR="00DB3D2D">
        <w:rPr>
          <w:rFonts w:ascii="Book Antiqua" w:hAnsi="Book Antiqua" w:cs="Consolas"/>
          <w:sz w:val="28"/>
          <w:szCs w:val="28"/>
        </w:rPr>
        <w:t xml:space="preserve"> – Fone (0XX14) 3541-5936</w:t>
      </w:r>
      <w:r w:rsidRPr="00FF1E76">
        <w:rPr>
          <w:rFonts w:ascii="Book Antiqua" w:hAnsi="Book Antiqua" w:cs="Consolas"/>
          <w:sz w:val="28"/>
          <w:szCs w:val="28"/>
        </w:rPr>
        <w:t>, representada na forma de seu estatuto/contrato social pel</w:t>
      </w:r>
      <w:r w:rsidR="00552712">
        <w:rPr>
          <w:rFonts w:ascii="Book Antiqua" w:hAnsi="Book Antiqua" w:cs="Consolas"/>
          <w:sz w:val="28"/>
          <w:szCs w:val="28"/>
        </w:rPr>
        <w:t>a</w:t>
      </w:r>
      <w:r w:rsidRPr="00FF1E76">
        <w:rPr>
          <w:rFonts w:ascii="Book Antiqua" w:hAnsi="Book Antiqua" w:cs="Consolas"/>
          <w:sz w:val="28"/>
          <w:szCs w:val="28"/>
        </w:rPr>
        <w:t xml:space="preserve"> Senhor</w:t>
      </w:r>
      <w:r w:rsidR="00552712">
        <w:rPr>
          <w:rFonts w:ascii="Book Antiqua" w:hAnsi="Book Antiqua" w:cs="Consolas"/>
          <w:sz w:val="28"/>
          <w:szCs w:val="28"/>
        </w:rPr>
        <w:t>a</w:t>
      </w:r>
      <w:r w:rsidRPr="00FF1E76">
        <w:rPr>
          <w:rFonts w:ascii="Book Antiqua" w:hAnsi="Book Antiqua" w:cs="Consolas"/>
          <w:sz w:val="28"/>
          <w:szCs w:val="28"/>
        </w:rPr>
        <w:t xml:space="preserve"> </w:t>
      </w:r>
      <w:r w:rsidR="00552712">
        <w:rPr>
          <w:rFonts w:ascii="Book Antiqua" w:hAnsi="Book Antiqua" w:cs="Consolas"/>
          <w:sz w:val="28"/>
          <w:szCs w:val="28"/>
        </w:rPr>
        <w:t>Ana Cristina Martins</w:t>
      </w:r>
      <w:r w:rsidRPr="00FF1E76">
        <w:rPr>
          <w:rFonts w:ascii="Book Antiqua" w:hAnsi="Book Antiqua" w:cs="Consolas"/>
          <w:sz w:val="28"/>
          <w:szCs w:val="28"/>
        </w:rPr>
        <w:t xml:space="preserve">, RG nº </w:t>
      </w:r>
      <w:r w:rsidR="00552712">
        <w:rPr>
          <w:rFonts w:ascii="Book Antiqua" w:hAnsi="Book Antiqua" w:cs="Consolas"/>
          <w:sz w:val="28"/>
          <w:szCs w:val="28"/>
        </w:rPr>
        <w:t>32.885.009-3 SSP/SP</w:t>
      </w:r>
      <w:r w:rsidRPr="00FF1E76">
        <w:rPr>
          <w:rFonts w:ascii="Book Antiqua" w:hAnsi="Book Antiqua" w:cs="Consolas"/>
          <w:sz w:val="28"/>
          <w:szCs w:val="28"/>
        </w:rPr>
        <w:t xml:space="preserve">, CPF nº </w:t>
      </w:r>
      <w:r w:rsidR="00552712">
        <w:rPr>
          <w:rFonts w:ascii="Book Antiqua" w:hAnsi="Book Antiqua" w:cs="Consolas"/>
          <w:sz w:val="28"/>
          <w:szCs w:val="28"/>
        </w:rPr>
        <w:t>306.661.028-48</w:t>
      </w:r>
      <w:r w:rsidRPr="00FF1E76">
        <w:rPr>
          <w:rFonts w:ascii="Book Antiqua" w:hAnsi="Book Antiqua" w:cs="Consolas"/>
          <w:sz w:val="28"/>
          <w:szCs w:val="28"/>
        </w:rPr>
        <w:t xml:space="preserve">, na qualidade de vencedora do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CONVITE Nº 001/2019</w:t>
      </w:r>
      <w:r w:rsidRPr="00FF1E76">
        <w:rPr>
          <w:rFonts w:ascii="Book Antiqua" w:hAnsi="Book Antiqua" w:cs="Consolas"/>
          <w:sz w:val="28"/>
          <w:szCs w:val="28"/>
        </w:rPr>
        <w:t xml:space="preserve">, nos termos do artigo 23, inciso II, letra "a", da Lei nº 8.666, de 21 de junho de 1993, doravante denominada como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>, firmam o presente contrato, com as seguintes cláusulas:</w:t>
      </w: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pStyle w:val="Ttulo2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CLÁUSULA PRIMEIRA</w:t>
      </w:r>
    </w:p>
    <w:p w:rsidR="00773B00" w:rsidRPr="00FF1E76" w:rsidRDefault="00773B00" w:rsidP="00773B00">
      <w:pPr>
        <w:pStyle w:val="Ttulo2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OBJETO DO CONTRATO</w:t>
      </w: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773B00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1.1 –</w:t>
      </w:r>
      <w:r w:rsidRPr="00FF1E76">
        <w:rPr>
          <w:rFonts w:ascii="Book Antiqua" w:hAnsi="Book Antiqua" w:cs="Consolas"/>
          <w:sz w:val="28"/>
          <w:szCs w:val="28"/>
        </w:rPr>
        <w:t xml:space="preserve"> </w:t>
      </w:r>
      <w:r w:rsidRPr="00FF1E76">
        <w:rPr>
          <w:rFonts w:ascii="Book Antiqua" w:eastAsia="MS Mincho" w:hAnsi="Book Antiqua" w:cs="Consolas"/>
          <w:bCs/>
          <w:sz w:val="28"/>
          <w:szCs w:val="28"/>
        </w:rPr>
        <w:t xml:space="preserve">O presente contrato tem por objeto, a </w:t>
      </w:r>
      <w:r w:rsidRPr="00FF1E76">
        <w:rPr>
          <w:rFonts w:ascii="Book Antiqua" w:eastAsia="MS Mincho" w:hAnsi="Book Antiqua" w:cs="Consolas"/>
          <w:b/>
          <w:bCs/>
          <w:sz w:val="28"/>
          <w:szCs w:val="28"/>
        </w:rPr>
        <w:t>CONTRATAÇÃO DE EMPRESA ESPECIALIZADA PARA A REALIZAÇÃO DO TRADICIONAL CARNAVAL POPULAR NO MUNICÍPIO DE PIRAJUÍ</w:t>
      </w:r>
      <w:r w:rsidRPr="00FF1E76">
        <w:rPr>
          <w:rFonts w:ascii="Book Antiqua" w:hAnsi="Book Antiqua" w:cs="Consolas"/>
          <w:bCs/>
          <w:sz w:val="28"/>
          <w:szCs w:val="28"/>
        </w:rPr>
        <w:t>,</w:t>
      </w:r>
      <w:r w:rsidRPr="00FF1E76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sz w:val="28"/>
          <w:szCs w:val="28"/>
        </w:rPr>
        <w:t>conforme especificações constantes do Termo de Referência, que integra este Edital como Anexo I.</w:t>
      </w:r>
    </w:p>
    <w:p w:rsidR="00090BDA" w:rsidRDefault="00090BDA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90BDA" w:rsidRDefault="00090BDA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90BDA" w:rsidRDefault="00090BDA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90BDA" w:rsidRDefault="00090BDA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347"/>
        <w:gridCol w:w="1306"/>
        <w:gridCol w:w="2207"/>
        <w:gridCol w:w="1439"/>
        <w:gridCol w:w="1194"/>
      </w:tblGrid>
      <w:tr w:rsidR="00090BDA" w:rsidRPr="00FF1E76" w:rsidTr="00090BDA">
        <w:trPr>
          <w:trHeight w:val="300"/>
          <w:jc w:val="center"/>
        </w:trPr>
        <w:tc>
          <w:tcPr>
            <w:tcW w:w="781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lastRenderedPageBreak/>
              <w:t>ITEM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t>DISCRIMINAÇÃO</w:t>
            </w:r>
          </w:p>
        </w:tc>
        <w:tc>
          <w:tcPr>
            <w:tcW w:w="1306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t>QUANT</w:t>
            </w:r>
            <w:r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207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hAnsi="Book Antiqua" w:cs="Consolas"/>
                <w:b/>
                <w:sz w:val="24"/>
                <w:szCs w:val="24"/>
              </w:rPr>
              <w:t>UNIDADE DE FORNECIMENTO</w:t>
            </w:r>
          </w:p>
        </w:tc>
        <w:tc>
          <w:tcPr>
            <w:tcW w:w="1439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t>VALOR UNITÁRIO R$</w:t>
            </w:r>
          </w:p>
        </w:tc>
        <w:tc>
          <w:tcPr>
            <w:tcW w:w="1194" w:type="dxa"/>
            <w:shd w:val="clear" w:color="auto" w:fill="DDD9C3" w:themeFill="background2" w:themeFillShade="E6"/>
            <w:vAlign w:val="bottom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>
              <w:rPr>
                <w:rFonts w:ascii="Book Antiqua" w:hAnsi="Book Antiqua" w:cs="Consolas"/>
                <w:sz w:val="24"/>
                <w:szCs w:val="24"/>
              </w:rPr>
              <w:t xml:space="preserve">Locação de Fechamento Metálico,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nos dias 02, 03, 04 e 05 de março de 2019, na Praça Dr. Pedro da Rocha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, para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a realização do TRADICIONAL CARNAVAL POPULAR.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250</w:t>
            </w:r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METROS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3.225,00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Locação de 10 (dez) banheiros químicos, incluindo higienização e coleta dos resíduos, sendo 04 (quatro) banheiros masculinos, 01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(um) banheiro especial masculino, 04 (quatro) banheiros femininos e 01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(um) banheiro especial feminino,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nos dias 02, 03, 04 e 05 de março de 2019, na Praça Dr. Pedro da Rocha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</w:t>
            </w:r>
            <w:r>
              <w:rPr>
                <w:rFonts w:ascii="Book Antiqua" w:hAnsi="Book Antiqua" w:cs="Consolas"/>
                <w:sz w:val="24"/>
                <w:szCs w:val="24"/>
              </w:rPr>
              <w:t>.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10</w:t>
            </w:r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360,00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3.600,00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Apresentação artística de 01 (um) Show Musical, durante as 04 (quatro) noites, com início previsto para as 20h00 e término as 23h00, nos dias 02, 03, 04 e 05 de março de 2019, na Praça Dr. Pedro da Rocha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.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Composição Mínima do Grupo Musical: 01 Cantor; 01 Cantora; 01 Guitarrista; 01 Cavaco; 01 Violinista; 01 Baixista; 01 Percursionista; 01 Baterista; 01 Tecladista; 02 Bailarinas e 02 Metais. 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SHOWS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3.500,00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14.000,00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Apresentação artística de 01 (um) Show Musical, durante as 03 (três) noites, com início previsto para as 23h00 e término as 03h00 do dia seguinte, nos dias 02, 03 e 04 de março de 2019, na Praça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lastRenderedPageBreak/>
              <w:t xml:space="preserve">Dr. Pedro da Rocha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.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Composição Mínima do Grupo Musical: </w:t>
            </w: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02 Cantor</w:t>
            </w:r>
            <w:proofErr w:type="gramEnd"/>
            <w:r w:rsidRPr="00FF1E76">
              <w:rPr>
                <w:rFonts w:ascii="Book Antiqua" w:hAnsi="Book Antiqua" w:cs="Consolas"/>
                <w:sz w:val="24"/>
                <w:szCs w:val="24"/>
              </w:rPr>
              <w:t>; 01 Cantora; 01 Guitarrista; 01 Sanfoneiro; 01 Baixista; 01 Baterista; 01 Tecladista; 02 Bailarinas e 06 Integrantes da Equipe Técnica.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lastRenderedPageBreak/>
              <w:t>3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SHOWS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15.500,00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46.500,00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Locação de Equipamento de Som e Iluminação durante 04 (quatro) noites, com início previsto para as 20h00 e término as 03h00 do dia seguinte, nos dias 02, 03, 04 e 05 de </w:t>
            </w:r>
            <w:r>
              <w:rPr>
                <w:rFonts w:ascii="Book Antiqua" w:hAnsi="Book Antiqua" w:cs="Consolas"/>
                <w:sz w:val="24"/>
                <w:szCs w:val="24"/>
              </w:rPr>
              <w:t>m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arço de 2019</w:t>
            </w:r>
            <w:r>
              <w:rPr>
                <w:rFonts w:ascii="Book Antiqua" w:hAnsi="Book Antiqua" w:cs="Consolas"/>
                <w:sz w:val="24"/>
                <w:szCs w:val="24"/>
              </w:rPr>
              <w:t>,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na Praça Dr. Pedro da Roche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.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Equipamentos Mínimos: Mesas Digitais Yamaha LS </w:t>
            </w: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9</w:t>
            </w:r>
            <w:proofErr w:type="gramEnd"/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, processador DBX, PA 6x6 – </w:t>
            </w:r>
            <w:proofErr w:type="spellStart"/>
            <w:r w:rsidRPr="00FF1E76">
              <w:rPr>
                <w:rFonts w:ascii="Book Antiqua" w:hAnsi="Book Antiqua" w:cs="Consolas"/>
                <w:sz w:val="24"/>
                <w:szCs w:val="24"/>
              </w:rPr>
              <w:t>Gride</w:t>
            </w:r>
            <w:proofErr w:type="spellEnd"/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de Alumínio Q 30 Linha Pesada L8XP6XA4M – Mesa de Luz, 8 </w:t>
            </w:r>
            <w:proofErr w:type="spellStart"/>
            <w:r w:rsidRPr="00FF1E76">
              <w:rPr>
                <w:rFonts w:ascii="Book Antiqua" w:hAnsi="Book Antiqua" w:cs="Consolas"/>
                <w:sz w:val="24"/>
                <w:szCs w:val="24"/>
              </w:rPr>
              <w:t>Moving</w:t>
            </w:r>
            <w:proofErr w:type="spellEnd"/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, 14 Par Led, 12 Par 64 e 4 Mini </w:t>
            </w:r>
            <w:proofErr w:type="spellStart"/>
            <w:r w:rsidRPr="00FF1E76">
              <w:rPr>
                <w:rFonts w:ascii="Book Antiqua" w:hAnsi="Book Antiqua" w:cs="Consolas"/>
                <w:sz w:val="24"/>
                <w:szCs w:val="24"/>
              </w:rPr>
              <w:t>Brute</w:t>
            </w:r>
            <w:proofErr w:type="spellEnd"/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DIÁRIAS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2.595,00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10.380,00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Locação de 01 (um) Palco </w:t>
            </w:r>
            <w:r>
              <w:rPr>
                <w:rFonts w:ascii="Book Antiqua" w:hAnsi="Book Antiqua" w:cs="Consolas"/>
                <w:sz w:val="24"/>
                <w:szCs w:val="24"/>
              </w:rPr>
              <w:t>m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edindo 10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x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08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metros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, durante </w:t>
            </w: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04 (quatro) noites, nos dias 02, 03, 04 e 05 de </w:t>
            </w:r>
            <w:r>
              <w:rPr>
                <w:rFonts w:ascii="Book Antiqua" w:hAnsi="Book Antiqua" w:cs="Consolas"/>
                <w:sz w:val="24"/>
                <w:szCs w:val="24"/>
              </w:rPr>
              <w:t>m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arço de 2019</w:t>
            </w:r>
            <w:r>
              <w:rPr>
                <w:rFonts w:ascii="Book Antiqua" w:hAnsi="Book Antiqua" w:cs="Consolas"/>
                <w:sz w:val="24"/>
                <w:szCs w:val="24"/>
              </w:rPr>
              <w:t>,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na Praça Dr. Pedro da Roche Braga nº</w:t>
            </w:r>
            <w:proofErr w:type="gramEnd"/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Centro, coberto com lona </w:t>
            </w:r>
            <w:proofErr w:type="spellStart"/>
            <w:r w:rsidRPr="00FF1E76">
              <w:rPr>
                <w:rFonts w:ascii="Book Antiqua" w:hAnsi="Book Antiqua" w:cs="Consolas"/>
                <w:sz w:val="24"/>
                <w:szCs w:val="24"/>
              </w:rPr>
              <w:t>antichamas</w:t>
            </w:r>
            <w:proofErr w:type="spellEnd"/>
            <w:r w:rsidRPr="00FF1E76">
              <w:rPr>
                <w:rFonts w:ascii="Book Antiqua" w:hAnsi="Book Antiqua" w:cs="Consolas"/>
                <w:sz w:val="24"/>
                <w:szCs w:val="24"/>
              </w:rPr>
              <w:t>, com assoalho de madeira naval, com grade de co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ntenção e </w:t>
            </w:r>
            <w:proofErr w:type="spellStart"/>
            <w:r>
              <w:rPr>
                <w:rFonts w:ascii="Book Antiqua" w:hAnsi="Book Antiqua" w:cs="Consolas"/>
                <w:sz w:val="24"/>
                <w:szCs w:val="24"/>
              </w:rPr>
              <w:t>sombrite</w:t>
            </w:r>
            <w:proofErr w:type="spellEnd"/>
            <w:r>
              <w:rPr>
                <w:rFonts w:ascii="Book Antiqua" w:hAnsi="Book Antiqua" w:cs="Consolas"/>
                <w:sz w:val="24"/>
                <w:szCs w:val="24"/>
              </w:rPr>
              <w:t xml:space="preserve"> nas laterais e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RRT conforme exigências do Corpo de Bombeiros. 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</w:pPr>
            <w:r w:rsidRPr="00FF1E76">
              <w:rPr>
                <w:rFonts w:ascii="Book Antiqua" w:eastAsia="Times New Roman" w:hAnsi="Book Antiqua" w:cs="Consolas"/>
                <w:color w:val="000000"/>
                <w:sz w:val="24"/>
                <w:szCs w:val="24"/>
                <w:lang w:eastAsia="pt-BR"/>
              </w:rPr>
              <w:t>DIÁRIAS</w:t>
            </w:r>
          </w:p>
        </w:tc>
        <w:tc>
          <w:tcPr>
            <w:tcW w:w="1439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1.495,00</w:t>
            </w:r>
          </w:p>
        </w:tc>
        <w:tc>
          <w:tcPr>
            <w:tcW w:w="1194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5.980,00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Locação de 05 (cinco) </w:t>
            </w:r>
            <w:r>
              <w:rPr>
                <w:rFonts w:ascii="Book Antiqua" w:hAnsi="Book Antiqua" w:cs="Consolas"/>
                <w:sz w:val="24"/>
                <w:szCs w:val="24"/>
              </w:rPr>
              <w:t>T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entas tipo </w:t>
            </w:r>
            <w:r>
              <w:rPr>
                <w:rFonts w:ascii="Book Antiqua" w:hAnsi="Book Antiqua" w:cs="Consolas"/>
                <w:sz w:val="24"/>
                <w:szCs w:val="24"/>
              </w:rPr>
              <w:t>p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irâmide medindo 10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x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10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metros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, nos dias 02, 03, 04 e 05 de </w:t>
            </w:r>
            <w:r>
              <w:rPr>
                <w:rFonts w:ascii="Book Antiqua" w:hAnsi="Book Antiqua" w:cs="Consolas"/>
                <w:sz w:val="24"/>
                <w:szCs w:val="24"/>
              </w:rPr>
              <w:t>m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arço de 2019</w:t>
            </w:r>
            <w:r>
              <w:rPr>
                <w:rFonts w:ascii="Book Antiqua" w:hAnsi="Book Antiqua" w:cs="Consolas"/>
                <w:sz w:val="24"/>
                <w:szCs w:val="24"/>
              </w:rPr>
              <w:t>,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na Praça Dr. Pedro da Roche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Centro.</w:t>
            </w:r>
          </w:p>
        </w:tc>
        <w:tc>
          <w:tcPr>
            <w:tcW w:w="1306" w:type="dxa"/>
            <w:vAlign w:val="center"/>
          </w:tcPr>
          <w:p w:rsidR="00090BDA" w:rsidRPr="00FF1E76" w:rsidRDefault="00351B63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>
              <w:rPr>
                <w:rFonts w:ascii="Book Antiqua" w:hAnsi="Book Antiqua" w:cs="Consolas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UNIDADES</w:t>
            </w:r>
          </w:p>
        </w:tc>
        <w:tc>
          <w:tcPr>
            <w:tcW w:w="1439" w:type="dxa"/>
            <w:vAlign w:val="center"/>
          </w:tcPr>
          <w:p w:rsidR="00090BDA" w:rsidRPr="00FF1E76" w:rsidRDefault="00351B63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995,00</w:t>
            </w:r>
          </w:p>
        </w:tc>
        <w:tc>
          <w:tcPr>
            <w:tcW w:w="1194" w:type="dxa"/>
            <w:vAlign w:val="center"/>
          </w:tcPr>
          <w:p w:rsidR="00090BDA" w:rsidRPr="00FF1E76" w:rsidRDefault="00351B63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4.975,00</w:t>
            </w:r>
          </w:p>
        </w:tc>
      </w:tr>
      <w:tr w:rsidR="00090BDA" w:rsidRPr="00FF1E76" w:rsidTr="00090BDA">
        <w:trPr>
          <w:trHeight w:val="20"/>
          <w:jc w:val="center"/>
        </w:trPr>
        <w:tc>
          <w:tcPr>
            <w:tcW w:w="781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bCs/>
                <w:sz w:val="24"/>
                <w:szCs w:val="24"/>
              </w:rPr>
              <w:lastRenderedPageBreak/>
              <w:t>8</w:t>
            </w:r>
            <w:proofErr w:type="gramEnd"/>
          </w:p>
        </w:tc>
        <w:tc>
          <w:tcPr>
            <w:tcW w:w="334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both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Locação de 01 (um) Painel de Led P 10</w:t>
            </w:r>
            <w:r>
              <w:rPr>
                <w:rFonts w:ascii="Book Antiqua" w:hAnsi="Book Antiqua" w:cs="Consolas"/>
                <w:sz w:val="24"/>
                <w:szCs w:val="24"/>
              </w:rPr>
              <w:t>, medindo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6</w:t>
            </w:r>
            <w:proofErr w:type="gramEnd"/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x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2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 metros,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durante 04 (quatro) noites, com início previsto para as 20h00 e término as 03h00 do dia seguinte, nos dias 02, 03, 04 e 05 de </w:t>
            </w:r>
            <w:r>
              <w:rPr>
                <w:rFonts w:ascii="Book Antiqua" w:hAnsi="Book Antiqua" w:cs="Consolas"/>
                <w:sz w:val="24"/>
                <w:szCs w:val="24"/>
              </w:rPr>
              <w:t>m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arço de 2019</w:t>
            </w:r>
            <w:r>
              <w:rPr>
                <w:rFonts w:ascii="Book Antiqua" w:hAnsi="Book Antiqua" w:cs="Consolas"/>
                <w:sz w:val="24"/>
                <w:szCs w:val="24"/>
              </w:rPr>
              <w:t>,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 xml:space="preserve"> na Praça Dr. Pedro da Roche Braga nº 116 – </w:t>
            </w:r>
            <w:r>
              <w:rPr>
                <w:rFonts w:ascii="Book Antiqua" w:hAnsi="Book Antiqua" w:cs="Consolas"/>
                <w:sz w:val="24"/>
                <w:szCs w:val="24"/>
              </w:rPr>
              <w:t xml:space="preserve">Bairro </w:t>
            </w:r>
            <w:r w:rsidRPr="00FF1E76">
              <w:rPr>
                <w:rFonts w:ascii="Book Antiqua" w:hAnsi="Book Antiqua" w:cs="Consolas"/>
                <w:sz w:val="24"/>
                <w:szCs w:val="24"/>
              </w:rPr>
              <w:t>Centro.</w:t>
            </w:r>
          </w:p>
        </w:tc>
        <w:tc>
          <w:tcPr>
            <w:tcW w:w="1306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proofErr w:type="gramStart"/>
            <w:r w:rsidRPr="00FF1E76">
              <w:rPr>
                <w:rFonts w:ascii="Book Antiqua" w:hAnsi="Book Antiqua" w:cs="Consola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07" w:type="dxa"/>
            <w:vAlign w:val="center"/>
          </w:tcPr>
          <w:p w:rsidR="00090BDA" w:rsidRPr="00FF1E76" w:rsidRDefault="00090BDA" w:rsidP="002416E7">
            <w:pPr>
              <w:spacing w:after="0" w:line="240" w:lineRule="auto"/>
              <w:jc w:val="center"/>
              <w:rPr>
                <w:rFonts w:ascii="Book Antiqua" w:hAnsi="Book Antiqua" w:cs="Consolas"/>
                <w:sz w:val="24"/>
                <w:szCs w:val="24"/>
              </w:rPr>
            </w:pPr>
            <w:r w:rsidRPr="00FF1E76">
              <w:rPr>
                <w:rFonts w:ascii="Book Antiqua" w:hAnsi="Book Antiqua" w:cs="Consolas"/>
                <w:sz w:val="24"/>
                <w:szCs w:val="24"/>
              </w:rPr>
              <w:t>DIÁRIAS</w:t>
            </w:r>
          </w:p>
        </w:tc>
        <w:tc>
          <w:tcPr>
            <w:tcW w:w="1439" w:type="dxa"/>
            <w:vAlign w:val="center"/>
          </w:tcPr>
          <w:p w:rsidR="00090BDA" w:rsidRPr="00FF1E76" w:rsidRDefault="00351B63" w:rsidP="002416E7">
            <w:pPr>
              <w:spacing w:after="0" w:line="240" w:lineRule="auto"/>
              <w:ind w:firstLine="98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1.280,00</w:t>
            </w:r>
          </w:p>
        </w:tc>
        <w:tc>
          <w:tcPr>
            <w:tcW w:w="1194" w:type="dxa"/>
            <w:vAlign w:val="center"/>
          </w:tcPr>
          <w:p w:rsidR="00090BDA" w:rsidRPr="00FF1E76" w:rsidRDefault="00351B63" w:rsidP="002416E7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Consolas"/>
                <w:sz w:val="24"/>
                <w:szCs w:val="24"/>
                <w:lang w:eastAsia="pt-BR"/>
              </w:rPr>
              <w:t>5.120,00</w:t>
            </w:r>
          </w:p>
        </w:tc>
      </w:tr>
    </w:tbl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  <w:r w:rsidRPr="00FF1E76">
        <w:rPr>
          <w:rFonts w:ascii="Book Antiqua" w:hAnsi="Book Antiqua" w:cs="Consolas"/>
          <w:b/>
          <w:sz w:val="28"/>
          <w:szCs w:val="28"/>
          <w:lang w:val="pt-BR"/>
        </w:rPr>
        <w:t xml:space="preserve">1.2 – 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Considera-se parte integrante deste contrato os seguintes documentos: a) Edital do </w:t>
      </w:r>
      <w:r w:rsidRPr="00FF1E76">
        <w:rPr>
          <w:rFonts w:ascii="Book Antiqua" w:hAnsi="Book Antiqua" w:cs="Consolas"/>
          <w:b/>
          <w:bCs/>
          <w:sz w:val="28"/>
          <w:szCs w:val="28"/>
          <w:lang w:val="pt-BR"/>
        </w:rPr>
        <w:t>CONVITE Nº 001/2019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 e seus respectivos anexos; b) A proposta de </w:t>
      </w:r>
      <w:r w:rsidR="00552712">
        <w:rPr>
          <w:rFonts w:ascii="Book Antiqua" w:hAnsi="Book Antiqua" w:cs="Consolas"/>
          <w:sz w:val="28"/>
          <w:szCs w:val="28"/>
          <w:lang w:val="pt-BR"/>
        </w:rPr>
        <w:t>14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 de </w:t>
      </w:r>
      <w:r w:rsidR="00552712">
        <w:rPr>
          <w:rFonts w:ascii="Book Antiqua" w:hAnsi="Book Antiqua" w:cs="Consolas"/>
          <w:sz w:val="28"/>
          <w:szCs w:val="28"/>
          <w:lang w:val="pt-BR"/>
        </w:rPr>
        <w:t>fevereiro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 de 201</w:t>
      </w:r>
      <w:r>
        <w:rPr>
          <w:rFonts w:ascii="Book Antiqua" w:hAnsi="Book Antiqua" w:cs="Consolas"/>
          <w:sz w:val="28"/>
          <w:szCs w:val="28"/>
          <w:lang w:val="pt-BR"/>
        </w:rPr>
        <w:t>9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, apresentada pela </w:t>
      </w:r>
      <w:r w:rsidRPr="00FF1E76">
        <w:rPr>
          <w:rFonts w:ascii="Book Antiqua" w:hAnsi="Book Antiqua" w:cs="Consolas"/>
          <w:b/>
          <w:sz w:val="28"/>
          <w:szCs w:val="28"/>
          <w:lang w:val="pt-BR"/>
        </w:rPr>
        <w:t>CONTRATADA</w:t>
      </w:r>
      <w:r w:rsidRPr="00FF1E76">
        <w:rPr>
          <w:rFonts w:ascii="Book Antiqua" w:hAnsi="Book Antiqua" w:cs="Consolas"/>
          <w:sz w:val="28"/>
          <w:szCs w:val="28"/>
          <w:lang w:val="pt-BR"/>
        </w:rPr>
        <w:t>.</w:t>
      </w:r>
    </w:p>
    <w:p w:rsidR="00773B00" w:rsidRPr="00FF1E76" w:rsidRDefault="00773B00" w:rsidP="00773B00">
      <w:pPr>
        <w:pStyle w:val="BodyText23"/>
        <w:spacing w:line="240" w:lineRule="auto"/>
        <w:ind w:left="0" w:firstLine="0"/>
        <w:rPr>
          <w:rFonts w:ascii="Book Antiqua" w:hAnsi="Book Antiqua" w:cs="Consolas"/>
          <w:b/>
          <w:bCs/>
          <w:sz w:val="28"/>
          <w:szCs w:val="28"/>
          <w:lang w:val="pt-BR"/>
        </w:rPr>
      </w:pPr>
    </w:p>
    <w:p w:rsidR="00773B00" w:rsidRPr="00FF1E76" w:rsidRDefault="00773B00" w:rsidP="00773B00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  <w:r w:rsidRPr="00FF1E76">
        <w:rPr>
          <w:rFonts w:ascii="Book Antiqua" w:hAnsi="Book Antiqua" w:cs="Consolas"/>
          <w:b/>
          <w:bCs/>
          <w:sz w:val="28"/>
          <w:szCs w:val="28"/>
          <w:lang w:val="pt-BR"/>
        </w:rPr>
        <w:t xml:space="preserve">1.3 </w:t>
      </w:r>
      <w:r w:rsidRPr="00FF1E76">
        <w:rPr>
          <w:rFonts w:ascii="Book Antiqua" w:hAnsi="Book Antiqua" w:cs="Consolas"/>
          <w:b/>
          <w:sz w:val="28"/>
          <w:szCs w:val="28"/>
          <w:lang w:val="pt-BR"/>
        </w:rPr>
        <w:t>–</w:t>
      </w:r>
      <w:r w:rsidRPr="00FF1E76">
        <w:rPr>
          <w:rFonts w:ascii="Book Antiqua" w:hAnsi="Book Antiqua" w:cs="Consolas"/>
          <w:sz w:val="28"/>
          <w:szCs w:val="28"/>
          <w:lang w:val="pt-BR"/>
        </w:rPr>
        <w:t xml:space="preserve"> O objeto da presente contratação poderá sofrer, nas mesmas condições, acréscimos ou supressões nos termos do artigo 65, § 1°, da Lei Federal n° 8.666, de 21 de junho de 1993.</w:t>
      </w:r>
    </w:p>
    <w:p w:rsidR="00773B00" w:rsidRPr="00FF1E76" w:rsidRDefault="00773B00" w:rsidP="00773B00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DOS PRAZOS DE VIGÊNCIA DE ENTREGA DO OBJETO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FF1E76">
        <w:rPr>
          <w:rFonts w:ascii="Book Antiqua" w:hAnsi="Book Antiqua" w:cs="Consolas"/>
          <w:sz w:val="28"/>
          <w:szCs w:val="28"/>
        </w:rPr>
        <w:t xml:space="preserve">Este contrato vigorará por </w:t>
      </w:r>
      <w:r>
        <w:rPr>
          <w:rFonts w:ascii="Book Antiqua" w:hAnsi="Book Antiqua" w:cs="Consolas"/>
          <w:sz w:val="28"/>
          <w:szCs w:val="28"/>
        </w:rPr>
        <w:t>3</w:t>
      </w:r>
      <w:r w:rsidRPr="00FF1E76">
        <w:rPr>
          <w:rFonts w:ascii="Book Antiqua" w:hAnsi="Book Antiqua" w:cs="Consolas"/>
          <w:sz w:val="28"/>
          <w:szCs w:val="28"/>
        </w:rPr>
        <w:t>0 (</w:t>
      </w:r>
      <w:r>
        <w:rPr>
          <w:rFonts w:ascii="Book Antiqua" w:hAnsi="Book Antiqua" w:cs="Consolas"/>
          <w:sz w:val="28"/>
          <w:szCs w:val="28"/>
        </w:rPr>
        <w:t>trint</w:t>
      </w:r>
      <w:r w:rsidRPr="00FF1E76">
        <w:rPr>
          <w:rFonts w:ascii="Book Antiqua" w:hAnsi="Book Antiqua" w:cs="Consolas"/>
          <w:sz w:val="28"/>
          <w:szCs w:val="28"/>
        </w:rPr>
        <w:t xml:space="preserve">a) dias, contados da data indicada pelo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2.2 – </w:t>
      </w:r>
      <w:r w:rsidRPr="00FF1E76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deverá entregar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bookmarkStart w:id="1" w:name="OLE_LINK33"/>
      <w:r w:rsidRPr="00FF1E76">
        <w:rPr>
          <w:rFonts w:ascii="Book Antiqua" w:hAnsi="Book Antiqua" w:cs="Consolas"/>
          <w:b/>
          <w:sz w:val="28"/>
          <w:szCs w:val="28"/>
        </w:rPr>
        <w:t>2.3 –</w:t>
      </w:r>
      <w:r w:rsidRPr="00FF1E76">
        <w:rPr>
          <w:rFonts w:ascii="Book Antiqua" w:hAnsi="Book Antiqua" w:cs="Consolas"/>
          <w:sz w:val="28"/>
          <w:szCs w:val="28"/>
        </w:rPr>
        <w:t xml:space="preserve"> </w:t>
      </w:r>
      <w:bookmarkEnd w:id="1"/>
      <w:r w:rsidRPr="00FF1E76">
        <w:rPr>
          <w:rFonts w:ascii="Book Antiqua" w:hAnsi="Book Antiqua" w:cs="Consolas"/>
          <w:sz w:val="28"/>
          <w:szCs w:val="28"/>
        </w:rPr>
        <w:t xml:space="preserve">O prazo de execução será de 04 (quatro) noites, com início previsto para as 20h00 e término as 03h00 do dia seguinte, nos dias 02, 03, 04 e 05 de </w:t>
      </w:r>
      <w:r>
        <w:rPr>
          <w:rFonts w:ascii="Book Antiqua" w:hAnsi="Book Antiqua" w:cs="Consolas"/>
          <w:sz w:val="28"/>
          <w:szCs w:val="28"/>
        </w:rPr>
        <w:t>m</w:t>
      </w:r>
      <w:r w:rsidRPr="00FF1E76">
        <w:rPr>
          <w:rFonts w:ascii="Book Antiqua" w:hAnsi="Book Antiqua" w:cs="Consolas"/>
          <w:sz w:val="28"/>
          <w:szCs w:val="28"/>
        </w:rPr>
        <w:t>arço de 2019</w:t>
      </w:r>
      <w:r>
        <w:rPr>
          <w:rFonts w:ascii="Book Antiqua" w:hAnsi="Book Antiqua" w:cs="Consolas"/>
          <w:sz w:val="28"/>
          <w:szCs w:val="28"/>
        </w:rPr>
        <w:t>,</w:t>
      </w:r>
      <w:r w:rsidRPr="00FF1E76">
        <w:rPr>
          <w:rFonts w:ascii="Book Antiqua" w:hAnsi="Book Antiqua" w:cs="Consolas"/>
          <w:sz w:val="28"/>
          <w:szCs w:val="28"/>
        </w:rPr>
        <w:t xml:space="preserve"> na Praça Dr. Pedro da Roche Braga nº 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FF1E76">
        <w:rPr>
          <w:rFonts w:ascii="Book Antiqua" w:hAnsi="Book Antiqua" w:cs="Consolas"/>
          <w:sz w:val="28"/>
          <w:szCs w:val="28"/>
        </w:rPr>
        <w:t xml:space="preserve">Centro, contados da data do recebimento da Autorização de Compras ou de Fornecimento, conforme o caso. </w:t>
      </w:r>
    </w:p>
    <w:p w:rsidR="00773B00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Pr="00FF1E76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lastRenderedPageBreak/>
        <w:t>CLÁUSULA TERCEIRA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CONDIÇÕES DE FORNECIMENTO,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DE RECEBIMENTO E SANEAMENTO DE IRREGULARIDADES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3.1 –</w:t>
      </w:r>
      <w:r w:rsidRPr="00FF1E76">
        <w:rPr>
          <w:rFonts w:ascii="Book Antiqua" w:hAnsi="Book Antiqua" w:cs="Consolas"/>
          <w:sz w:val="28"/>
          <w:szCs w:val="28"/>
        </w:rPr>
        <w:t xml:space="preserve">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3.2 –</w:t>
      </w:r>
      <w:r w:rsidRPr="00FF1E76">
        <w:rPr>
          <w:rFonts w:ascii="Book Antiqua" w:hAnsi="Book Antiqua" w:cs="Consolas"/>
          <w:sz w:val="28"/>
          <w:szCs w:val="28"/>
        </w:rPr>
        <w:t xml:space="preserve"> Durante o prazo de vigência contratual,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deverá entregar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3.</w:t>
      </w:r>
      <w:r>
        <w:rPr>
          <w:rFonts w:ascii="Book Antiqua" w:hAnsi="Book Antiqua" w:cs="Consolas"/>
          <w:b/>
          <w:sz w:val="28"/>
          <w:szCs w:val="28"/>
        </w:rPr>
        <w:t>3</w:t>
      </w:r>
      <w:r w:rsidRPr="00FF1E76">
        <w:rPr>
          <w:rFonts w:ascii="Book Antiqua" w:hAnsi="Book Antiqua" w:cs="Consolas"/>
          <w:b/>
          <w:sz w:val="28"/>
          <w:szCs w:val="28"/>
        </w:rPr>
        <w:t xml:space="preserve"> –</w:t>
      </w:r>
      <w:r w:rsidRPr="00FF1E76">
        <w:rPr>
          <w:rFonts w:ascii="Book Antiqua" w:hAnsi="Book Antiqua" w:cs="Consolas"/>
          <w:sz w:val="28"/>
          <w:szCs w:val="28"/>
        </w:rPr>
        <w:t xml:space="preserve"> Constatadas irregularidades no objeto, 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a)</w:t>
      </w:r>
      <w:r w:rsidRPr="00FF1E76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b)</w:t>
      </w:r>
      <w:r w:rsidRPr="00FF1E76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3.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FF1E76">
        <w:rPr>
          <w:rFonts w:ascii="Book Antiqua" w:hAnsi="Book Antiqua" w:cs="Consolas"/>
          <w:b/>
          <w:sz w:val="28"/>
          <w:szCs w:val="28"/>
        </w:rPr>
        <w:t xml:space="preserve"> – </w:t>
      </w:r>
      <w:r w:rsidRPr="00FF1E76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</w:t>
      </w:r>
      <w:r>
        <w:rPr>
          <w:rFonts w:ascii="Book Antiqua" w:hAnsi="Book Antiqua" w:cs="Consolas"/>
          <w:sz w:val="28"/>
          <w:szCs w:val="28"/>
        </w:rPr>
        <w:t>da prestação de serviços</w:t>
      </w:r>
      <w:r w:rsidRPr="00FF1E76">
        <w:rPr>
          <w:rFonts w:ascii="Book Antiqua" w:hAnsi="Book Antiqua" w:cs="Consolas"/>
          <w:sz w:val="28"/>
          <w:szCs w:val="28"/>
        </w:rPr>
        <w:t xml:space="preserve">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3.5</w:t>
      </w:r>
      <w:r w:rsidRPr="00FF1E76">
        <w:rPr>
          <w:rFonts w:ascii="Book Antiqua" w:hAnsi="Book Antiqua" w:cs="Consolas"/>
          <w:b/>
          <w:sz w:val="28"/>
          <w:szCs w:val="28"/>
        </w:rPr>
        <w:t xml:space="preserve"> – </w:t>
      </w:r>
      <w:r w:rsidRPr="00FF1E76">
        <w:rPr>
          <w:rFonts w:ascii="Book Antiqua" w:hAnsi="Book Antiqua" w:cs="Consolas"/>
          <w:sz w:val="28"/>
          <w:szCs w:val="28"/>
        </w:rPr>
        <w:t xml:space="preserve">Correrão por conta da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embalagens, seguro, transporte, tributos, encargos t</w:t>
      </w:r>
      <w:r>
        <w:rPr>
          <w:rFonts w:ascii="Book Antiqua" w:hAnsi="Book Antiqua" w:cs="Consolas"/>
          <w:sz w:val="28"/>
          <w:szCs w:val="28"/>
        </w:rPr>
        <w:t>rabalhistas e previdenciários</w:t>
      </w:r>
      <w:r w:rsidRPr="00FF1E76">
        <w:rPr>
          <w:rFonts w:ascii="Book Antiqua" w:hAnsi="Book Antiqua" w:cs="Consolas"/>
          <w:sz w:val="28"/>
          <w:szCs w:val="28"/>
        </w:rPr>
        <w:t>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CLÁUSULA QUARTA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VALOR, RECURSOS E </w:t>
      </w:r>
      <w:proofErr w:type="gramStart"/>
      <w:r w:rsidRPr="00FF1E76">
        <w:rPr>
          <w:rFonts w:ascii="Book Antiqua" w:hAnsi="Book Antiqua" w:cs="Consolas"/>
          <w:b/>
          <w:sz w:val="28"/>
          <w:szCs w:val="28"/>
        </w:rPr>
        <w:t>PAGAMENTO</w:t>
      </w:r>
      <w:proofErr w:type="gramEnd"/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4.1 –</w:t>
      </w:r>
      <w:r w:rsidRPr="00FF1E76">
        <w:rPr>
          <w:rFonts w:ascii="Book Antiqua" w:hAnsi="Book Antiqua" w:cs="Consolas"/>
          <w:sz w:val="28"/>
          <w:szCs w:val="28"/>
        </w:rPr>
        <w:t xml:space="preserve"> O valor total do presente contrato é de R</w:t>
      </w:r>
      <w:r w:rsidR="00CA544C">
        <w:rPr>
          <w:rFonts w:ascii="Book Antiqua" w:hAnsi="Book Antiqua" w:cs="Consolas"/>
          <w:sz w:val="28"/>
          <w:szCs w:val="28"/>
        </w:rPr>
        <w:t>$ 93.780,00 (noventa e três mil e setecentos e oitenta reais)</w:t>
      </w:r>
      <w:r w:rsidRPr="00FF1E76">
        <w:rPr>
          <w:rFonts w:ascii="Book Antiqua" w:hAnsi="Book Antiqua" w:cs="Consolas"/>
          <w:sz w:val="28"/>
          <w:szCs w:val="28"/>
        </w:rPr>
        <w:t>, o qual correrá por conta da Funciona</w:t>
      </w:r>
      <w:r>
        <w:rPr>
          <w:rFonts w:ascii="Book Antiqua" w:hAnsi="Book Antiqua" w:cs="Consolas"/>
          <w:sz w:val="28"/>
          <w:szCs w:val="28"/>
        </w:rPr>
        <w:t>l</w:t>
      </w:r>
      <w:r w:rsidRPr="00FF1E76">
        <w:rPr>
          <w:rFonts w:ascii="Book Antiqua" w:hAnsi="Book Antiqua" w:cs="Consolas"/>
          <w:sz w:val="28"/>
          <w:szCs w:val="28"/>
        </w:rPr>
        <w:t xml:space="preserve"> Programática: </w:t>
      </w:r>
    </w:p>
    <w:p w:rsidR="00773B00" w:rsidRPr="00FF1E76" w:rsidRDefault="00773B00" w:rsidP="00773B00">
      <w:pPr>
        <w:widowControl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FICHA 250.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lastRenderedPageBreak/>
        <w:t>4.2 –</w:t>
      </w:r>
      <w:r w:rsidRPr="00FF1E76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depósito(s) em conta corrente em nome da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4.3 –</w:t>
      </w:r>
      <w:r w:rsidRPr="00FF1E76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pelo Diretor de Divisão de Comunicação, Cultura e Turismo, o prazo para sua regularização.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4.4 –</w:t>
      </w:r>
      <w:r w:rsidRPr="00FF1E76">
        <w:rPr>
          <w:rFonts w:ascii="Book Antiqua" w:hAnsi="Book Antiqua" w:cs="Consolas"/>
          <w:sz w:val="28"/>
          <w:szCs w:val="28"/>
        </w:rPr>
        <w:t xml:space="preserve"> Caso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4.5 –</w:t>
      </w:r>
      <w:r w:rsidRPr="00FF1E76">
        <w:rPr>
          <w:rFonts w:ascii="Book Antiqua" w:hAnsi="Book Antiqua" w:cs="Consolas"/>
          <w:sz w:val="28"/>
          <w:szCs w:val="28"/>
        </w:rPr>
        <w:t xml:space="preserve"> Conforme legislação vigente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, ficam</w:t>
      </w:r>
      <w:proofErr w:type="gramEnd"/>
      <w:r w:rsidRPr="00FF1E76">
        <w:rPr>
          <w:rFonts w:ascii="Book Antiqua" w:hAnsi="Book Antiqua" w:cs="Consolas"/>
          <w:sz w:val="28"/>
          <w:szCs w:val="28"/>
        </w:rPr>
        <w:t xml:space="preserve"> obrigados a emitir Nota Fiscal Eletrônica – NF-e, os contribuintes que, independentemente da atividade econômica exercida, realizem operações destinadas à Administração Pública direta ou indireta.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4.6 –</w:t>
      </w:r>
      <w:r w:rsidRPr="00FF1E76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4.7 –</w:t>
      </w:r>
      <w:r w:rsidRPr="00FF1E76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</w:t>
      </w:r>
      <w:proofErr w:type="spellStart"/>
      <w:r w:rsidRPr="00FF1E76">
        <w:rPr>
          <w:rFonts w:ascii="Book Antiqua" w:hAnsi="Book Antiqua" w:cs="Consolas"/>
          <w:sz w:val="28"/>
          <w:szCs w:val="28"/>
        </w:rPr>
        <w:t>subseqüente</w:t>
      </w:r>
      <w:proofErr w:type="spellEnd"/>
      <w:r w:rsidRPr="00FF1E76">
        <w:rPr>
          <w:rFonts w:ascii="Book Antiqua" w:hAnsi="Book Antiqua" w:cs="Consolas"/>
          <w:sz w:val="28"/>
          <w:szCs w:val="28"/>
        </w:rPr>
        <w:t xml:space="preserve">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4.8 –</w:t>
      </w:r>
      <w:r w:rsidRPr="00FF1E76">
        <w:rPr>
          <w:rFonts w:ascii="Book Antiqua" w:hAnsi="Book Antiqua" w:cs="Consolas"/>
          <w:sz w:val="28"/>
          <w:szCs w:val="28"/>
        </w:rPr>
        <w:t xml:space="preserve"> No caso de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4.9 –</w:t>
      </w:r>
      <w:r w:rsidRPr="00FF1E76">
        <w:rPr>
          <w:rFonts w:ascii="Book Antiqua" w:hAnsi="Book Antiqua" w:cs="Consolas"/>
          <w:sz w:val="28"/>
          <w:szCs w:val="28"/>
        </w:rPr>
        <w:t xml:space="preserve"> No caso de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lastRenderedPageBreak/>
        <w:t>4.10 –</w:t>
      </w:r>
      <w:r w:rsidRPr="00FF1E76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CLÁUSULA QUINTA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obriga-se a: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5.1 – </w:t>
      </w:r>
      <w:r w:rsidRPr="00FF1E76">
        <w:rPr>
          <w:rFonts w:ascii="Book Antiqua" w:hAnsi="Book Antiqua" w:cs="Consolas"/>
          <w:sz w:val="28"/>
          <w:szCs w:val="28"/>
        </w:rPr>
        <w:t xml:space="preserve">Arcar com as despesas de carga e descarga e de frete referentes </w:t>
      </w:r>
      <w:proofErr w:type="gramStart"/>
      <w:r>
        <w:rPr>
          <w:rFonts w:ascii="Book Antiqua" w:hAnsi="Book Antiqua" w:cs="Consolas"/>
          <w:sz w:val="28"/>
          <w:szCs w:val="28"/>
        </w:rPr>
        <w:t>a</w:t>
      </w:r>
      <w:proofErr w:type="gramEnd"/>
      <w:r>
        <w:rPr>
          <w:rFonts w:ascii="Book Antiqua" w:hAnsi="Book Antiqua" w:cs="Consolas"/>
          <w:sz w:val="28"/>
          <w:szCs w:val="28"/>
        </w:rPr>
        <w:t xml:space="preserve"> prestação de serviços</w:t>
      </w:r>
      <w:r w:rsidRPr="00FF1E76">
        <w:rPr>
          <w:rFonts w:ascii="Book Antiqua" w:hAnsi="Book Antiqua" w:cs="Consolas"/>
          <w:sz w:val="28"/>
          <w:szCs w:val="28"/>
        </w:rPr>
        <w:t xml:space="preserve"> do objeto,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serviços</w:t>
      </w:r>
      <w:r w:rsidRPr="00FF1E76">
        <w:rPr>
          <w:rFonts w:ascii="Book Antiqua" w:hAnsi="Book Antiqua" w:cs="Consolas"/>
          <w:sz w:val="28"/>
          <w:szCs w:val="28"/>
        </w:rPr>
        <w:t xml:space="preserve"> recusados por não atenderem ao Edital.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5.2 – </w:t>
      </w:r>
      <w:r w:rsidRPr="00FF1E76">
        <w:rPr>
          <w:rFonts w:ascii="Book Antiqua" w:hAnsi="Book Antiqua" w:cs="Consolas"/>
          <w:sz w:val="28"/>
          <w:szCs w:val="28"/>
        </w:rPr>
        <w:t xml:space="preserve">Atender a toda a legislação vigente (no âmbito federal, estadual e municipal), durante </w:t>
      </w:r>
      <w:r>
        <w:rPr>
          <w:rFonts w:ascii="Book Antiqua" w:hAnsi="Book Antiqua" w:cs="Consolas"/>
          <w:sz w:val="28"/>
          <w:szCs w:val="28"/>
        </w:rPr>
        <w:t>a prestação de serviços</w:t>
      </w:r>
      <w:r w:rsidRPr="00FF1E76">
        <w:rPr>
          <w:rFonts w:ascii="Book Antiqua" w:hAnsi="Book Antiqua" w:cs="Consolas"/>
          <w:sz w:val="28"/>
          <w:szCs w:val="28"/>
        </w:rPr>
        <w:t xml:space="preserve"> do objeto deste instrumento.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5.3 – </w:t>
      </w:r>
      <w:r w:rsidRPr="00FF1E76">
        <w:rPr>
          <w:rFonts w:ascii="Book Antiqua" w:hAnsi="Book Antiqua" w:cs="Consolas"/>
          <w:sz w:val="28"/>
          <w:szCs w:val="28"/>
        </w:rPr>
        <w:t xml:space="preserve">Entregar o objeto nos exatos termos constantes no Edital e na proposta ofertada, principalmente no tocante à unidade de fornecimento e à marca indicada, durante o certame licitatório, 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FF1E76">
        <w:rPr>
          <w:rFonts w:ascii="Book Antiqua" w:hAnsi="Book Antiqua" w:cs="Consolas"/>
          <w:sz w:val="28"/>
          <w:szCs w:val="28"/>
        </w:rPr>
        <w:t xml:space="preserve"> de recusa de recebimento.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5.4 – </w:t>
      </w:r>
      <w:r w:rsidRPr="00FF1E76">
        <w:rPr>
          <w:rFonts w:ascii="Book Antiqua" w:hAnsi="Book Antiqua" w:cs="Consolas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5.5 – </w:t>
      </w:r>
      <w:r w:rsidRPr="00FF1E76">
        <w:rPr>
          <w:rFonts w:ascii="Book Antiqua" w:hAnsi="Book Antiqua" w:cs="Consolas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5.6 – </w:t>
      </w:r>
      <w:r w:rsidRPr="00FF1E76">
        <w:rPr>
          <w:rFonts w:ascii="Book Antiqua" w:hAnsi="Book Antiqua" w:cs="Consolas"/>
          <w:sz w:val="28"/>
          <w:szCs w:val="28"/>
        </w:rPr>
        <w:t xml:space="preserve">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o ônus pelo seu pagamento, não podendo onerar o presente contrato.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5.7 – </w:t>
      </w:r>
      <w:r w:rsidRPr="00FF1E76">
        <w:rPr>
          <w:rFonts w:ascii="Book Antiqua" w:hAnsi="Book Antiqua" w:cs="Consolas"/>
          <w:sz w:val="28"/>
          <w:szCs w:val="28"/>
        </w:rPr>
        <w:t xml:space="preserve">Responder por quaisquer danos, perdas ou prejuízos causados diretamente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ou a terceiros, decorrentes de sua culpa ou </w:t>
      </w:r>
      <w:r w:rsidRPr="00FF1E76">
        <w:rPr>
          <w:rFonts w:ascii="Book Antiqua" w:hAnsi="Book Antiqua" w:cs="Consolas"/>
          <w:sz w:val="28"/>
          <w:szCs w:val="28"/>
        </w:rPr>
        <w:lastRenderedPageBreak/>
        <w:t xml:space="preserve">dolo na execução deste contrato, correndo à suas expensas os ressarcimentos e indenizações devidos.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5.8 – </w:t>
      </w:r>
      <w:r w:rsidRPr="00FF1E76">
        <w:rPr>
          <w:rFonts w:ascii="Book Antiqua" w:hAnsi="Book Antiqua" w:cs="Consolas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5.9 – </w:t>
      </w:r>
      <w:r w:rsidRPr="00FF1E76">
        <w:rPr>
          <w:rFonts w:ascii="Book Antiqua" w:hAnsi="Book Antiqua" w:cs="Consolas"/>
          <w:sz w:val="28"/>
          <w:szCs w:val="28"/>
        </w:rPr>
        <w:t xml:space="preserve">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e, ainda, na hipótese de substituição ou impedimento do administrador judicial, comunicar imediatamente, por escrito, ao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>.</w:t>
      </w:r>
    </w:p>
    <w:p w:rsidR="00773B00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CLÁUSULA SEXTA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6.1 –</w:t>
      </w:r>
      <w:r w:rsidRPr="00FF1E76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6.2 –</w:t>
      </w:r>
      <w:r w:rsidRPr="00FF1E76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ao local determinado para a </w:t>
      </w:r>
      <w:r>
        <w:rPr>
          <w:rFonts w:ascii="Book Antiqua" w:hAnsi="Book Antiqua" w:cs="Consolas"/>
          <w:sz w:val="28"/>
          <w:szCs w:val="28"/>
        </w:rPr>
        <w:t>prestação de serviços</w:t>
      </w:r>
      <w:r w:rsidRPr="00FF1E76">
        <w:rPr>
          <w:rFonts w:ascii="Book Antiqua" w:hAnsi="Book Antiqua" w:cs="Consolas"/>
          <w:sz w:val="28"/>
          <w:szCs w:val="28"/>
        </w:rPr>
        <w:t xml:space="preserve"> do objeto.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6.3 –</w:t>
      </w:r>
      <w:r w:rsidRPr="00FF1E76">
        <w:rPr>
          <w:rFonts w:ascii="Book Antiqua" w:hAnsi="Book Antiqua" w:cs="Consolas"/>
          <w:sz w:val="28"/>
          <w:szCs w:val="28"/>
        </w:rPr>
        <w:t xml:space="preserve"> Comunicar à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qualquer irregularidade </w:t>
      </w:r>
      <w:r>
        <w:rPr>
          <w:rFonts w:ascii="Book Antiqua" w:hAnsi="Book Antiqua" w:cs="Consolas"/>
          <w:sz w:val="28"/>
          <w:szCs w:val="28"/>
        </w:rPr>
        <w:t>na prestação de serviços</w:t>
      </w:r>
      <w:r w:rsidRPr="00FF1E76">
        <w:rPr>
          <w:rFonts w:ascii="Book Antiqua" w:hAnsi="Book Antiqua" w:cs="Consolas"/>
          <w:sz w:val="28"/>
          <w:szCs w:val="28"/>
        </w:rPr>
        <w:t>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spacing w:after="0" w:line="240" w:lineRule="auto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FF1E76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773B00" w:rsidRPr="00FF1E76" w:rsidRDefault="00773B00" w:rsidP="00773B00">
      <w:pPr>
        <w:spacing w:after="0" w:line="240" w:lineRule="auto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FF1E76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773B00" w:rsidRPr="00FF1E76" w:rsidRDefault="00773B00" w:rsidP="00773B0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7.1</w:t>
      </w:r>
      <w:r w:rsidRPr="00FF1E76">
        <w:rPr>
          <w:rFonts w:ascii="Book Antiqua" w:hAnsi="Book Antiqua" w:cs="Consolas"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–</w:t>
      </w:r>
      <w:r w:rsidRPr="00FF1E76">
        <w:rPr>
          <w:rFonts w:ascii="Book Antiqua" w:hAnsi="Book Antiqua" w:cs="Consolas"/>
          <w:sz w:val="28"/>
          <w:szCs w:val="28"/>
        </w:rPr>
        <w:t xml:space="preserve"> Fica nomeado como gestor do contrato, o Diretor de Divisão de Comunicação, Cultura e Turismo, </w:t>
      </w:r>
      <w:r w:rsidRPr="00BF3AEC">
        <w:rPr>
          <w:rFonts w:ascii="Book Antiqua" w:hAnsi="Book Antiqua" w:cs="Consolas"/>
          <w:sz w:val="28"/>
          <w:szCs w:val="28"/>
        </w:rPr>
        <w:t xml:space="preserve">Senhor </w:t>
      </w:r>
      <w:r w:rsidR="00351B63">
        <w:rPr>
          <w:rFonts w:ascii="Book Antiqua" w:hAnsi="Book Antiqua"/>
          <w:sz w:val="28"/>
          <w:szCs w:val="28"/>
        </w:rPr>
        <w:t>Valdir Vieira</w:t>
      </w:r>
      <w:r w:rsidRPr="00FF1E76">
        <w:rPr>
          <w:rFonts w:ascii="Book Antiqua" w:hAnsi="Book Antiqua" w:cs="Consolas"/>
          <w:sz w:val="28"/>
          <w:szCs w:val="28"/>
        </w:rPr>
        <w:t xml:space="preserve"> e </w:t>
      </w:r>
      <w:r w:rsidRPr="00FF1E76">
        <w:rPr>
          <w:rFonts w:ascii="Book Antiqua" w:hAnsi="Book Antiqua" w:cs="Consolas"/>
          <w:bCs/>
          <w:sz w:val="28"/>
          <w:szCs w:val="28"/>
        </w:rPr>
        <w:t xml:space="preserve">CPF nº </w:t>
      </w:r>
      <w:r w:rsidR="00351B63" w:rsidRPr="00351B63">
        <w:rPr>
          <w:rFonts w:ascii="Book Antiqua" w:hAnsi="Book Antiqua" w:cs="Consolas"/>
          <w:sz w:val="28"/>
          <w:szCs w:val="28"/>
        </w:rPr>
        <w:t>096.197.378-14</w:t>
      </w:r>
      <w:r w:rsidRPr="00FF1E76">
        <w:rPr>
          <w:rFonts w:ascii="Book Antiqua" w:hAnsi="Book Antiqua" w:cs="Consolas"/>
          <w:sz w:val="28"/>
          <w:szCs w:val="28"/>
        </w:rPr>
        <w:t xml:space="preserve">. </w:t>
      </w:r>
    </w:p>
    <w:p w:rsidR="00773B00" w:rsidRPr="00FF1E76" w:rsidRDefault="00773B00" w:rsidP="00773B0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7.1.1 – </w:t>
      </w:r>
      <w:r w:rsidRPr="00FF1E76">
        <w:rPr>
          <w:rFonts w:ascii="Book Antiqua" w:hAnsi="Book Antiqua" w:cs="Consolas"/>
          <w:sz w:val="28"/>
          <w:szCs w:val="28"/>
        </w:rPr>
        <w:t>No desempenho de suas atividades é assegurado ao gestor do contrato o direito de verificar a perfeita execução em todos os termos e condições</w:t>
      </w:r>
      <w:r w:rsidRPr="00FF1E76">
        <w:rPr>
          <w:rFonts w:ascii="Book Antiqua" w:hAnsi="Book Antiqua" w:cs="Consolas"/>
          <w:bCs/>
          <w:sz w:val="28"/>
          <w:szCs w:val="28"/>
        </w:rPr>
        <w:t>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lastRenderedPageBreak/>
        <w:t>CLÁUSULA OITAVA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8.1 –</w:t>
      </w:r>
      <w:r w:rsidRPr="00FF1E76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8</w:t>
      </w:r>
      <w:proofErr w:type="gramEnd"/>
      <w:r w:rsidRPr="00FF1E76">
        <w:rPr>
          <w:rFonts w:ascii="Book Antiqua" w:hAnsi="Book Antiqua" w:cs="Consolas"/>
          <w:sz w:val="28"/>
          <w:szCs w:val="28"/>
        </w:rPr>
        <w:t xml:space="preserve"> de junho de 1994, autorizam, desde já, 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8.2 –</w:t>
      </w:r>
      <w:r w:rsidRPr="00FF1E76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8.3 –</w:t>
      </w:r>
      <w:r w:rsidRPr="00FF1E76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8.4 –</w:t>
      </w:r>
      <w:r w:rsidRPr="00FF1E76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8.5 –</w:t>
      </w:r>
      <w:r w:rsidRPr="00FF1E76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8.6 –</w:t>
      </w:r>
      <w:r w:rsidRPr="00FF1E76">
        <w:rPr>
          <w:rFonts w:ascii="Book Antiqua" w:hAnsi="Book Antiqua" w:cs="Consolas"/>
          <w:sz w:val="28"/>
          <w:szCs w:val="28"/>
        </w:rPr>
        <w:t xml:space="preserve"> No caso de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8.7 –</w:t>
      </w:r>
      <w:r w:rsidRPr="00FF1E76">
        <w:rPr>
          <w:rFonts w:ascii="Book Antiqua" w:hAnsi="Book Antiqua" w:cs="Consolas"/>
          <w:sz w:val="28"/>
          <w:szCs w:val="28"/>
        </w:rPr>
        <w:t xml:space="preserve"> No caso de a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351B63" w:rsidRPr="00FF1E76" w:rsidRDefault="00351B63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lastRenderedPageBreak/>
        <w:t>CLÁUSULA NONA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FF1E76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773B00" w:rsidRPr="00FF1E76" w:rsidRDefault="00773B00" w:rsidP="00773B0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  <w:r w:rsidRPr="00FF1E76">
        <w:rPr>
          <w:rFonts w:ascii="Book Antiqua" w:hAnsi="Book Antiqua" w:cs="Consolas"/>
          <w:b/>
          <w:bCs/>
          <w:sz w:val="28"/>
          <w:szCs w:val="28"/>
          <w:lang w:val="pt-BR"/>
        </w:rPr>
        <w:t xml:space="preserve">9.2 </w:t>
      </w:r>
      <w:r w:rsidRPr="00FF1E76">
        <w:rPr>
          <w:rFonts w:ascii="Book Antiqua" w:hAnsi="Book Antiqua" w:cs="Consolas"/>
          <w:sz w:val="28"/>
          <w:szCs w:val="28"/>
          <w:lang w:val="pt-BR"/>
        </w:rPr>
        <w:t>– E, por estarem justas e contratadas, assinam o presente contrato em três vias de igual forma e teor, para todos os fins de direito.</w:t>
      </w:r>
    </w:p>
    <w:p w:rsidR="00773B00" w:rsidRDefault="00773B00" w:rsidP="00773B00">
      <w:pPr>
        <w:spacing w:after="0" w:line="240" w:lineRule="auto"/>
        <w:jc w:val="both"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DB3D2D" w:rsidRDefault="00DB3D2D" w:rsidP="00773B00">
      <w:pPr>
        <w:spacing w:after="0" w:line="240" w:lineRule="auto"/>
        <w:jc w:val="both"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DB3D2D" w:rsidRPr="00FF1E76" w:rsidRDefault="00DB3D2D" w:rsidP="00773B00">
      <w:pPr>
        <w:spacing w:after="0" w:line="240" w:lineRule="auto"/>
        <w:jc w:val="both"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773B00" w:rsidRDefault="00351B63" w:rsidP="00773B00">
      <w:pPr>
        <w:widowControl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MUNICÍPIO DE PIRAJUÍ</w:t>
      </w:r>
    </w:p>
    <w:p w:rsidR="00351B63" w:rsidRPr="00FF1E76" w:rsidRDefault="00351B63" w:rsidP="00773B00">
      <w:pPr>
        <w:widowControl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773B00" w:rsidRPr="00FF1E76" w:rsidRDefault="00773B00" w:rsidP="00773B00">
      <w:pPr>
        <w:widowControl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CONTRATANTE</w:t>
      </w:r>
    </w:p>
    <w:p w:rsidR="00773B00" w:rsidRPr="00FF1E76" w:rsidRDefault="00773B00" w:rsidP="00773B00">
      <w:pPr>
        <w:pStyle w:val="BodyText25"/>
        <w:widowControl w:val="0"/>
        <w:spacing w:line="240" w:lineRule="auto"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</w:p>
    <w:p w:rsidR="00773B00" w:rsidRPr="00FF1E76" w:rsidRDefault="00773B00" w:rsidP="00773B00">
      <w:pPr>
        <w:pStyle w:val="BodyText25"/>
        <w:widowControl w:val="0"/>
        <w:spacing w:line="240" w:lineRule="auto"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</w:p>
    <w:p w:rsidR="00773B00" w:rsidRDefault="00351B63" w:rsidP="00773B00">
      <w:pPr>
        <w:pStyle w:val="BodyText25"/>
        <w:widowControl w:val="0"/>
        <w:spacing w:line="240" w:lineRule="auto"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  <w:proofErr w:type="gramStart"/>
      <w:r w:rsidRPr="00351B63">
        <w:rPr>
          <w:rFonts w:ascii="Book Antiqua" w:hAnsi="Book Antiqua" w:cs="Consolas"/>
          <w:b/>
          <w:sz w:val="28"/>
          <w:szCs w:val="28"/>
          <w:lang w:val="pt-BR"/>
        </w:rPr>
        <w:t>VIP PRODUÇÕES E EVENTOS PROMISSÃO</w:t>
      </w:r>
      <w:proofErr w:type="gramEnd"/>
      <w:r w:rsidRPr="00351B63">
        <w:rPr>
          <w:rFonts w:ascii="Book Antiqua" w:hAnsi="Book Antiqua" w:cs="Consolas"/>
          <w:b/>
          <w:sz w:val="28"/>
          <w:szCs w:val="28"/>
          <w:lang w:val="pt-BR"/>
        </w:rPr>
        <w:t xml:space="preserve"> EIRELI</w:t>
      </w:r>
    </w:p>
    <w:p w:rsidR="00351B63" w:rsidRPr="00B1584A" w:rsidRDefault="00B1584A" w:rsidP="00773B00">
      <w:pPr>
        <w:pStyle w:val="BodyText25"/>
        <w:widowControl w:val="0"/>
        <w:spacing w:line="240" w:lineRule="auto"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  <w:r w:rsidRPr="00B26A1F">
        <w:rPr>
          <w:rFonts w:ascii="Book Antiqua" w:hAnsi="Book Antiqua" w:cs="Consolas"/>
          <w:b/>
          <w:sz w:val="28"/>
          <w:szCs w:val="28"/>
          <w:lang w:val="pt-BR"/>
        </w:rPr>
        <w:t>ANA CRISTINA MARTINS</w:t>
      </w:r>
    </w:p>
    <w:p w:rsidR="00773B00" w:rsidRPr="00FF1E76" w:rsidRDefault="00773B00" w:rsidP="00773B00">
      <w:pPr>
        <w:pStyle w:val="BodyText25"/>
        <w:widowControl w:val="0"/>
        <w:spacing w:line="240" w:lineRule="auto"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  <w:r w:rsidRPr="00FF1E76">
        <w:rPr>
          <w:rFonts w:ascii="Book Antiqua" w:hAnsi="Book Antiqua" w:cs="Consolas"/>
          <w:b/>
          <w:sz w:val="28"/>
          <w:szCs w:val="28"/>
          <w:lang w:val="pt-BR"/>
        </w:rPr>
        <w:t>CONTRATADA</w:t>
      </w:r>
    </w:p>
    <w:p w:rsidR="00773B00" w:rsidRPr="00FF1E76" w:rsidRDefault="00773B00" w:rsidP="00773B0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73B00" w:rsidRPr="00FF1E76" w:rsidRDefault="00773B00" w:rsidP="00773B0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FF1E76">
        <w:rPr>
          <w:rFonts w:ascii="Book Antiqua" w:hAnsi="Book Antiqua" w:cs="Consolas"/>
          <w:b/>
          <w:bCs/>
          <w:sz w:val="28"/>
          <w:szCs w:val="28"/>
        </w:rPr>
        <w:t>TESTEMUNHAS:</w:t>
      </w:r>
    </w:p>
    <w:p w:rsidR="00773B00" w:rsidRPr="00FF1E76" w:rsidRDefault="00773B00" w:rsidP="00773B0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96" w:type="dxa"/>
        <w:jc w:val="center"/>
        <w:tblInd w:w="-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872"/>
      </w:tblGrid>
      <w:tr w:rsidR="00B1584A" w:rsidRPr="00B1584A" w:rsidTr="00B1584A">
        <w:trPr>
          <w:trHeight w:val="720"/>
          <w:jc w:val="center"/>
        </w:trPr>
        <w:tc>
          <w:tcPr>
            <w:tcW w:w="5524" w:type="dxa"/>
          </w:tcPr>
          <w:p w:rsid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F0ACC" w:rsidRPr="00B1584A" w:rsidRDefault="00BF0ACC" w:rsidP="00B1584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 xml:space="preserve">MARCUS VINICIUS C. DA </w:t>
            </w:r>
            <w:proofErr w:type="gramStart"/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SILVA</w:t>
            </w:r>
            <w:proofErr w:type="gramEnd"/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RG 33.595.537-X SSP/SP</w:t>
            </w:r>
          </w:p>
          <w:p w:rsid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  <w:p w:rsid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GESTOR DO CONTRATO:</w:t>
            </w:r>
          </w:p>
          <w:p w:rsid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VALDIR VIEIRA</w:t>
            </w:r>
          </w:p>
          <w:p w:rsidR="00B1584A" w:rsidRPr="00B1584A" w:rsidRDefault="00B1584A" w:rsidP="00DB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DIRETOR DA DIVISÃO DE COMUNICAÇÃO CULTURA E TURISMO</w:t>
            </w:r>
          </w:p>
        </w:tc>
        <w:tc>
          <w:tcPr>
            <w:tcW w:w="4872" w:type="dxa"/>
          </w:tcPr>
          <w:p w:rsidR="00B1584A" w:rsidRPr="00B1584A" w:rsidRDefault="00B1584A" w:rsidP="00B1584A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F0ACC" w:rsidRDefault="00BF0ACC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 xml:space="preserve">DUCIELE DA SILVA N. DE </w:t>
            </w:r>
            <w:proofErr w:type="gramStart"/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MELO</w:t>
            </w:r>
            <w:proofErr w:type="gramEnd"/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1584A"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  <w:p w:rsidR="00B1584A" w:rsidRPr="00B1584A" w:rsidRDefault="00B1584A" w:rsidP="00B15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</w:tc>
      </w:tr>
    </w:tbl>
    <w:p w:rsidR="00BF0ACC" w:rsidRDefault="00BF0ACC" w:rsidP="00B1584A">
      <w:pPr>
        <w:pStyle w:val="Ttulo01"/>
        <w:rPr>
          <w:rFonts w:ascii="Book Antiqua" w:hAnsi="Book Antiqua" w:cs="Consolas"/>
          <w:sz w:val="32"/>
          <w:szCs w:val="28"/>
        </w:rPr>
      </w:pPr>
    </w:p>
    <w:p w:rsidR="00BF0ACC" w:rsidRDefault="00BF0ACC">
      <w:pPr>
        <w:spacing w:after="0" w:line="240" w:lineRule="auto"/>
        <w:jc w:val="both"/>
        <w:rPr>
          <w:rFonts w:ascii="Book Antiqua" w:eastAsia="Times New Roman" w:hAnsi="Book Antiqua" w:cs="Consolas"/>
          <w:b/>
          <w:bCs/>
          <w:caps/>
          <w:sz w:val="32"/>
          <w:szCs w:val="28"/>
        </w:rPr>
      </w:pPr>
      <w:r>
        <w:rPr>
          <w:rFonts w:ascii="Book Antiqua" w:hAnsi="Book Antiqua" w:cs="Consolas"/>
          <w:sz w:val="32"/>
          <w:szCs w:val="28"/>
        </w:rPr>
        <w:br w:type="page"/>
      </w:r>
    </w:p>
    <w:p w:rsidR="00B1584A" w:rsidRPr="00B1584A" w:rsidRDefault="00B1584A" w:rsidP="00B1584A">
      <w:pPr>
        <w:pStyle w:val="Ttulo01"/>
        <w:rPr>
          <w:rFonts w:ascii="Book Antiqua" w:hAnsi="Book Antiqua" w:cs="Consolas"/>
          <w:sz w:val="32"/>
          <w:szCs w:val="28"/>
        </w:rPr>
      </w:pPr>
      <w:r w:rsidRPr="00B1584A">
        <w:rPr>
          <w:rFonts w:ascii="Book Antiqua" w:hAnsi="Book Antiqua" w:cs="Consolas"/>
          <w:sz w:val="32"/>
          <w:szCs w:val="28"/>
        </w:rPr>
        <w:lastRenderedPageBreak/>
        <w:t>TERMO DE CIÊNCIA E DE NOTIFICAÇÃO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Pr="00B1584A">
        <w:rPr>
          <w:rFonts w:ascii="Book Antiqua" w:hAnsi="Book Antiqua" w:cs="Arial"/>
          <w:b/>
          <w:bCs/>
          <w:sz w:val="28"/>
          <w:szCs w:val="28"/>
        </w:rPr>
        <w:t xml:space="preserve">EMPRESA </w:t>
      </w:r>
      <w:r w:rsidRPr="00351B63">
        <w:rPr>
          <w:rFonts w:ascii="Book Antiqua" w:hAnsi="Book Antiqua" w:cs="Consolas"/>
          <w:b/>
          <w:sz w:val="28"/>
          <w:szCs w:val="28"/>
        </w:rPr>
        <w:t>VIP PRODUÇÕES E EVENTOS PROMISSÃO EIRELI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013/2019</w:t>
      </w:r>
    </w:p>
    <w:p w:rsidR="00B1584A" w:rsidRDefault="00B1584A" w:rsidP="00B1584A">
      <w:pPr>
        <w:widowControl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FF1E76">
        <w:rPr>
          <w:rFonts w:ascii="Book Antiqua" w:eastAsia="MS Mincho" w:hAnsi="Book Antiqua" w:cs="Consolas"/>
          <w:bCs/>
          <w:sz w:val="28"/>
          <w:szCs w:val="28"/>
        </w:rPr>
        <w:t xml:space="preserve">O presente contrato tem por objeto, a </w:t>
      </w:r>
      <w:r w:rsidRPr="00FF1E76">
        <w:rPr>
          <w:rFonts w:ascii="Book Antiqua" w:eastAsia="MS Mincho" w:hAnsi="Book Antiqua" w:cs="Consolas"/>
          <w:b/>
          <w:bCs/>
          <w:sz w:val="28"/>
          <w:szCs w:val="28"/>
        </w:rPr>
        <w:t>CONTRATAÇÃO DE EMPRESA ESPECIALIZADA PARA A REALIZAÇÃO DO TRADICIONAL CARNAVAL POPULAR NO MUNICÍPIO DE PIRAJUÍ</w:t>
      </w:r>
      <w:r w:rsidRPr="00FF1E76">
        <w:rPr>
          <w:rFonts w:ascii="Book Antiqua" w:hAnsi="Book Antiqua" w:cs="Consolas"/>
          <w:bCs/>
          <w:sz w:val="28"/>
          <w:szCs w:val="28"/>
        </w:rPr>
        <w:t>,</w:t>
      </w:r>
      <w:r w:rsidRPr="00FF1E76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sz w:val="28"/>
          <w:szCs w:val="28"/>
        </w:rPr>
        <w:t>conforme especificações constantes do Termo de Referência, que integra este Edital como Anexo I.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ADVOGADO/Nº OAB:</w:t>
      </w:r>
      <w:r w:rsidRPr="00B1584A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B1584A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B1584A">
        <w:rPr>
          <w:rFonts w:ascii="Book Antiqua" w:hAnsi="Book Antiqua" w:cs="Consolas"/>
          <w:sz w:val="28"/>
          <w:szCs w:val="28"/>
        </w:rPr>
        <w:t xml:space="preserve"> / 209.005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1.</w:t>
      </w:r>
      <w:r w:rsidRPr="00B1584A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a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)</w:t>
      </w:r>
      <w:r w:rsidRPr="00B1584A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b)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c)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d)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2.</w:t>
      </w:r>
      <w:r w:rsidRPr="00B1584A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a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)</w:t>
      </w:r>
      <w:r w:rsidRPr="00B1584A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B1584A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B1584A">
        <w:rPr>
          <w:rFonts w:ascii="Book Antiqua" w:hAnsi="Book Antiqua" w:cs="Consolas"/>
          <w:sz w:val="28"/>
          <w:szCs w:val="28"/>
        </w:rPr>
        <w:t xml:space="preserve"> publicação;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lastRenderedPageBreak/>
        <w:t>b)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4"/>
        </w:rPr>
      </w:pP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QUARTA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-FEIRA, 2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7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FEVEREIRO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 DE 201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9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GESTOR DO ÓRGÃO/ENTIDADE: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 xml:space="preserve">Valdir Vieira 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Cargo: Diretor da Divisão de Comunicação, Cultura e </w:t>
      </w:r>
      <w:proofErr w:type="gramStart"/>
      <w:r w:rsidRPr="00B1584A">
        <w:rPr>
          <w:rFonts w:ascii="Book Antiqua" w:hAnsi="Book Antiqua" w:cs="Consolas"/>
          <w:sz w:val="28"/>
          <w:szCs w:val="28"/>
        </w:rPr>
        <w:t>Turismo</w:t>
      </w:r>
      <w:proofErr w:type="gramEnd"/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 096.197.378-14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  <w:t>RG: 21.687.929-2 SSP/SP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18/11/1969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Avenida Antônio de </w:t>
      </w:r>
      <w:proofErr w:type="gramStart"/>
      <w:r w:rsidRPr="00B1584A">
        <w:rPr>
          <w:rFonts w:ascii="Book Antiqua" w:hAnsi="Book Antiqua" w:cs="Consolas"/>
          <w:sz w:val="28"/>
          <w:szCs w:val="28"/>
        </w:rPr>
        <w:t>Moura Torres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nº 500 – Bairro Centro – CEP 16.670-000 – Presidente Alves – SP 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E-mail institucional: culturapirajui100@hotmail.com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E-mail pessoal: -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3572-3283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ab/>
        <w:t>________________________________________________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PELO CONTRATANTE: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B1584A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Cargo: Prefeito Municipal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 382.854.078-37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  <w:t>RG: 34.384.708-5 SSP/SP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23/10/1989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Centro – CEP 16.600-000 – Pirajuí – SP.  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3572-8222</w:t>
      </w:r>
    </w:p>
    <w:p w:rsidR="00B1584A" w:rsidRPr="00B1584A" w:rsidRDefault="00B1584A" w:rsidP="00B1584A">
      <w:pPr>
        <w:tabs>
          <w:tab w:val="right" w:pos="9214"/>
        </w:tabs>
        <w:spacing w:after="0" w:line="240" w:lineRule="auto"/>
        <w:ind w:right="-2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tabs>
          <w:tab w:val="right" w:pos="9214"/>
        </w:tabs>
        <w:spacing w:after="0" w:line="240" w:lineRule="auto"/>
        <w:ind w:right="-2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ab/>
        <w:t>________________________________________________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br w:type="page"/>
      </w: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lastRenderedPageBreak/>
        <w:t>PELO CONTRATADO: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Ana Cristina Martins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Cargo: Empresári</w:t>
      </w:r>
      <w:r>
        <w:rPr>
          <w:rFonts w:ascii="Book Antiqua" w:hAnsi="Book Antiqua" w:cs="Consolas"/>
          <w:sz w:val="28"/>
          <w:szCs w:val="28"/>
        </w:rPr>
        <w:t>a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306.661.028-48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  <w:t xml:space="preserve">RG: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32.885.009-3</w:t>
      </w:r>
      <w:r w:rsidRPr="00B1584A">
        <w:rPr>
          <w:rFonts w:ascii="Book Antiqua" w:hAnsi="Book Antiqua" w:cs="Consolas"/>
          <w:sz w:val="28"/>
          <w:szCs w:val="28"/>
        </w:rPr>
        <w:t xml:space="preserve"> SSP/SP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Data de Nascimento: </w:t>
      </w:r>
      <w:r>
        <w:rPr>
          <w:rFonts w:ascii="Book Antiqua" w:hAnsi="Book Antiqua" w:cs="Consolas"/>
          <w:sz w:val="28"/>
          <w:szCs w:val="28"/>
        </w:rPr>
        <w:t>29/12/1994</w:t>
      </w:r>
    </w:p>
    <w:p w:rsidR="00B1584A" w:rsidRPr="00B1584A" w:rsidRDefault="00B1584A" w:rsidP="00B1584A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</w:t>
      </w:r>
      <w:r>
        <w:rPr>
          <w:rFonts w:ascii="Book Antiqua" w:hAnsi="Book Antiqua" w:cs="Consolas"/>
          <w:sz w:val="28"/>
          <w:szCs w:val="28"/>
        </w:rPr>
        <w:t>Rua Tiradentes nº 154 – Bairro Centro – CEP 16.370-000 – Promissão – SP</w:t>
      </w:r>
      <w:r w:rsidRPr="00B1584A">
        <w:rPr>
          <w:rFonts w:ascii="Book Antiqua" w:hAnsi="Book Antiqua" w:cs="Consolas"/>
          <w:sz w:val="28"/>
          <w:szCs w:val="28"/>
        </w:rPr>
        <w:t>.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r w:rsidR="00DB3D2D">
        <w:rPr>
          <w:rFonts w:ascii="Book Antiqua" w:hAnsi="Book Antiqua" w:cs="Consolas"/>
          <w:sz w:val="28"/>
          <w:szCs w:val="28"/>
        </w:rPr>
        <w:t>vipproducoeseireli@bol.com.br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r w:rsidR="00DB3D2D">
        <w:rPr>
          <w:rFonts w:ascii="Book Antiqua" w:hAnsi="Book Antiqua" w:cs="Consolas"/>
          <w:sz w:val="28"/>
          <w:szCs w:val="28"/>
        </w:rPr>
        <w:t>vipproducoeseireli@bol.com.br</w:t>
      </w:r>
    </w:p>
    <w:p w:rsidR="00B1584A" w:rsidRPr="00B1584A" w:rsidRDefault="00B1584A" w:rsidP="00B1584A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Telefone: </w:t>
      </w:r>
      <w:r w:rsidRPr="00B1584A">
        <w:rPr>
          <w:rFonts w:ascii="Book Antiqua" w:eastAsia="Times New Roman" w:hAnsi="Book Antiqua" w:cs="Consolas"/>
          <w:sz w:val="28"/>
          <w:szCs w:val="28"/>
          <w:lang w:eastAsia="pt-BR"/>
        </w:rPr>
        <w:t>(0XX1</w:t>
      </w:r>
      <w:r w:rsidR="00DB3D2D">
        <w:rPr>
          <w:rFonts w:ascii="Book Antiqua" w:eastAsia="Times New Roman" w:hAnsi="Book Antiqua" w:cs="Consolas"/>
          <w:sz w:val="28"/>
          <w:szCs w:val="28"/>
          <w:lang w:eastAsia="pt-BR"/>
        </w:rPr>
        <w:t>4</w:t>
      </w:r>
      <w:r w:rsidRPr="00B1584A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) </w:t>
      </w:r>
      <w:r w:rsidR="00DB3D2D">
        <w:rPr>
          <w:rFonts w:ascii="Book Antiqua" w:eastAsia="Times New Roman" w:hAnsi="Book Antiqua" w:cs="Consolas"/>
          <w:sz w:val="28"/>
          <w:szCs w:val="28"/>
          <w:lang w:eastAsia="pt-BR"/>
        </w:rPr>
        <w:t>99705-4679</w:t>
      </w:r>
    </w:p>
    <w:p w:rsidR="00B1584A" w:rsidRPr="00B1584A" w:rsidRDefault="00B1584A" w:rsidP="00B1584A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ab/>
        <w:t>________________________________________________</w:t>
      </w:r>
    </w:p>
    <w:p w:rsidR="00B1584A" w:rsidRPr="00B1584A" w:rsidRDefault="00B1584A" w:rsidP="00B1584A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B1584A" w:rsidRPr="00B1584A" w:rsidRDefault="00B1584A" w:rsidP="00B1584A">
      <w:pPr>
        <w:rPr>
          <w:rFonts w:ascii="Book Antiqua" w:hAnsi="Book Antiqua" w:cs="Consolas"/>
          <w:sz w:val="28"/>
          <w:szCs w:val="28"/>
        </w:rPr>
      </w:pPr>
    </w:p>
    <w:p w:rsidR="00B1584A" w:rsidRDefault="00B1584A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Pr="00BF088B" w:rsidRDefault="00DB3D2D" w:rsidP="00DB3D2D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BF088B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CONTRATANTE: MUNICÍPIO DE PIRAJUÍ</w:t>
      </w:r>
    </w:p>
    <w:p w:rsidR="00DB3D2D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 xml:space="preserve">CONTRATADA: </w:t>
      </w:r>
      <w:r w:rsidRPr="00B1584A">
        <w:rPr>
          <w:rFonts w:ascii="Book Antiqua" w:hAnsi="Book Antiqua" w:cs="Arial"/>
          <w:b/>
          <w:bCs/>
          <w:sz w:val="28"/>
          <w:szCs w:val="28"/>
        </w:rPr>
        <w:t xml:space="preserve">EMPRESA </w:t>
      </w:r>
      <w:r w:rsidRPr="00351B63">
        <w:rPr>
          <w:rFonts w:ascii="Book Antiqua" w:hAnsi="Book Antiqua" w:cs="Consolas"/>
          <w:b/>
          <w:sz w:val="28"/>
          <w:szCs w:val="28"/>
        </w:rPr>
        <w:t>VIP PRODUÇÕES E EVENTOS PROMISSÃO EIRELI</w:t>
      </w:r>
      <w:r w:rsidRPr="00BF088B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 xml:space="preserve">CONTRATO Nº (DE ORIGEM): </w:t>
      </w:r>
      <w:r>
        <w:rPr>
          <w:rFonts w:ascii="Book Antiqua" w:hAnsi="Book Antiqua" w:cs="Consolas"/>
          <w:bCs/>
          <w:sz w:val="28"/>
          <w:szCs w:val="28"/>
        </w:rPr>
        <w:t>013</w:t>
      </w:r>
      <w:r w:rsidRPr="00BF088B">
        <w:rPr>
          <w:rFonts w:ascii="Book Antiqua" w:hAnsi="Book Antiqua" w:cs="Consolas"/>
          <w:bCs/>
          <w:sz w:val="28"/>
          <w:szCs w:val="28"/>
        </w:rPr>
        <w:t>/2019</w:t>
      </w:r>
    </w:p>
    <w:p w:rsidR="00DB3D2D" w:rsidRPr="00BF088B" w:rsidRDefault="00DB3D2D" w:rsidP="00DB3D2D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 xml:space="preserve">OBJETO: </w:t>
      </w:r>
      <w:r w:rsidRPr="00FF1E76">
        <w:rPr>
          <w:rFonts w:ascii="Book Antiqua" w:eastAsia="MS Mincho" w:hAnsi="Book Antiqua" w:cs="Consolas"/>
          <w:bCs/>
          <w:sz w:val="28"/>
          <w:szCs w:val="28"/>
        </w:rPr>
        <w:t xml:space="preserve">O presente contrato tem por objeto, a </w:t>
      </w:r>
      <w:r w:rsidRPr="00FF1E76">
        <w:rPr>
          <w:rFonts w:ascii="Book Antiqua" w:eastAsia="MS Mincho" w:hAnsi="Book Antiqua" w:cs="Consolas"/>
          <w:b/>
          <w:bCs/>
          <w:sz w:val="28"/>
          <w:szCs w:val="28"/>
        </w:rPr>
        <w:t>CONTRATAÇÃO DE EMPRESA ESPECIALIZADA PARA A REALIZAÇÃO DO TRADICIONAL CARNAVAL POPULAR NO MUNICÍPIO DE PIRAJUÍ</w:t>
      </w:r>
      <w:r w:rsidRPr="00FF1E76">
        <w:rPr>
          <w:rFonts w:ascii="Book Antiqua" w:hAnsi="Book Antiqua" w:cs="Consolas"/>
          <w:bCs/>
          <w:sz w:val="28"/>
          <w:szCs w:val="28"/>
        </w:rPr>
        <w:t>,</w:t>
      </w:r>
      <w:r w:rsidRPr="00FF1E76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sz w:val="28"/>
          <w:szCs w:val="28"/>
        </w:rPr>
        <w:t>conforme especificações constantes do Termo de Referência, que integra este Edital como Anexo I.</w:t>
      </w: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DB3D2D" w:rsidRPr="00BF088B" w:rsidRDefault="0014208F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hyperlink r:id="rId11" w:history="1">
              <w:r w:rsidR="00DB3D2D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DB3D2D" w:rsidRPr="00BF088B" w:rsidRDefault="0014208F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hyperlink r:id="rId12" w:history="1">
              <w:r w:rsidR="00DB3D2D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sz w:val="28"/>
          <w:szCs w:val="28"/>
        </w:rPr>
      </w:pP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sz w:val="28"/>
          <w:szCs w:val="28"/>
        </w:rPr>
      </w:pPr>
      <w:r w:rsidRPr="00BF088B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BF088B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BF088B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DB3D2D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  <w:r w:rsidRPr="00BF088B">
        <w:rPr>
          <w:rFonts w:ascii="Book Antiqua" w:hAnsi="Book Antiqua" w:cs="Arial"/>
          <w:b/>
          <w:sz w:val="28"/>
          <w:szCs w:val="28"/>
        </w:rPr>
        <w:lastRenderedPageBreak/>
        <w:t>RESPONSÁVEL PELO ATENDIMENTO A REQUISIÇÕES DE DOCUMENTOS DO TCESP</w:t>
      </w:r>
    </w:p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</w:t>
            </w:r>
            <w:proofErr w:type="spellStart"/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Vinicius</w:t>
            </w:r>
            <w:proofErr w:type="spellEnd"/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BF088B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DB3D2D" w:rsidRPr="00BF088B" w:rsidTr="002416E7">
        <w:trPr>
          <w:trHeight w:val="567"/>
          <w:jc w:val="center"/>
        </w:trPr>
        <w:tc>
          <w:tcPr>
            <w:tcW w:w="3660" w:type="dxa"/>
            <w:vAlign w:val="center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DB3D2D" w:rsidRPr="00BF088B" w:rsidRDefault="00DB3D2D" w:rsidP="00DB3D2D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DB3D2D" w:rsidRPr="00BF088B" w:rsidRDefault="00DB3D2D" w:rsidP="00DB3D2D">
      <w:pPr>
        <w:autoSpaceDE w:val="0"/>
        <w:autoSpaceDN w:val="0"/>
        <w:adjustRightInd w:val="0"/>
        <w:spacing w:after="0"/>
        <w:rPr>
          <w:rFonts w:ascii="Book Antiqua" w:hAnsi="Book Antiqua" w:cs="Arial"/>
          <w:sz w:val="28"/>
          <w:szCs w:val="28"/>
        </w:rPr>
      </w:pPr>
    </w:p>
    <w:p w:rsidR="00DB3D2D" w:rsidRPr="00BF088B" w:rsidRDefault="00DB3D2D" w:rsidP="00DB3D2D">
      <w:pPr>
        <w:spacing w:after="0"/>
        <w:ind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F088B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QUARTA-FEIRA</w:t>
      </w:r>
      <w:r w:rsidRPr="00BF088B">
        <w:rPr>
          <w:rFonts w:ascii="Book Antiqua" w:eastAsia="MS Mincho" w:hAnsi="Book Antiqua" w:cs="Consolas"/>
          <w:b/>
          <w:bCs/>
          <w:sz w:val="28"/>
          <w:szCs w:val="28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27</w:t>
      </w:r>
      <w:r w:rsidRPr="00BF088B">
        <w:rPr>
          <w:rFonts w:ascii="Book Antiqua" w:eastAsia="MS Mincho" w:hAnsi="Book Antiqua" w:cs="Consolas"/>
          <w:b/>
          <w:bCs/>
          <w:sz w:val="28"/>
          <w:szCs w:val="28"/>
        </w:rPr>
        <w:t xml:space="preserve"> DE FEVEREIRO DE 2019.</w:t>
      </w: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DB3D2D" w:rsidRPr="00BF088B" w:rsidRDefault="00DB3D2D" w:rsidP="00DB3D2D">
      <w:pPr>
        <w:spacing w:after="0"/>
        <w:rPr>
          <w:rFonts w:ascii="Book Antiqua" w:hAnsi="Book Antiqua"/>
          <w:sz w:val="28"/>
          <w:szCs w:val="28"/>
        </w:rPr>
      </w:pPr>
    </w:p>
    <w:p w:rsidR="00DB3D2D" w:rsidRPr="00BF088B" w:rsidRDefault="00DB3D2D" w:rsidP="00DB3D2D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rPr>
          <w:rFonts w:ascii="Book Antiqua" w:hAnsi="Book Antiqua"/>
          <w:sz w:val="28"/>
          <w:szCs w:val="28"/>
        </w:rPr>
      </w:pPr>
    </w:p>
    <w:p w:rsidR="00DB3D2D" w:rsidRPr="00BF088B" w:rsidRDefault="00DB3D2D" w:rsidP="00DB3D2D">
      <w:pPr>
        <w:spacing w:after="0"/>
        <w:rPr>
          <w:rFonts w:ascii="Book Antiqua" w:hAnsi="Book Antiqua"/>
          <w:sz w:val="28"/>
          <w:szCs w:val="28"/>
        </w:rPr>
      </w:pPr>
    </w:p>
    <w:p w:rsidR="00DB3D2D" w:rsidRPr="00BF088B" w:rsidRDefault="00DB3D2D" w:rsidP="00DB3D2D">
      <w:pPr>
        <w:spacing w:after="0"/>
        <w:rPr>
          <w:rFonts w:ascii="Book Antiqua" w:hAnsi="Book Antiqua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B3D2D" w:rsidRPr="00B1584A" w:rsidRDefault="00DB3D2D" w:rsidP="00B158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sectPr w:rsidR="00DB3D2D" w:rsidRPr="00B1584A" w:rsidSect="00FD7FEC">
      <w:headerReference w:type="default" r:id="rId13"/>
      <w:footerReference w:type="default" r:id="rId14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8F" w:rsidRDefault="0014208F" w:rsidP="002B7451">
      <w:pPr>
        <w:spacing w:after="0" w:line="240" w:lineRule="auto"/>
      </w:pPr>
      <w:r>
        <w:separator/>
      </w:r>
    </w:p>
  </w:endnote>
  <w:endnote w:type="continuationSeparator" w:id="0">
    <w:p w:rsidR="0014208F" w:rsidRDefault="0014208F" w:rsidP="002B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76" w:rsidRPr="00043C58" w:rsidRDefault="00FF1E76" w:rsidP="00FD7FE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8F" w:rsidRDefault="0014208F" w:rsidP="002B7451">
      <w:pPr>
        <w:spacing w:after="0" w:line="240" w:lineRule="auto"/>
      </w:pPr>
      <w:r>
        <w:separator/>
      </w:r>
    </w:p>
  </w:footnote>
  <w:footnote w:type="continuationSeparator" w:id="0">
    <w:p w:rsidR="0014208F" w:rsidRDefault="0014208F" w:rsidP="002B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FF1E76" w:rsidRPr="0040340E" w:rsidTr="00FD7FEC">
      <w:trPr>
        <w:trHeight w:val="1689"/>
      </w:trPr>
      <w:tc>
        <w:tcPr>
          <w:tcW w:w="746" w:type="pct"/>
          <w:shd w:val="clear" w:color="auto" w:fill="FFFFFF"/>
        </w:tcPr>
        <w:p w:rsidR="00FF1E76" w:rsidRPr="00773B00" w:rsidRDefault="0014208F" w:rsidP="00FD7FE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13559024" r:id="rId2"/>
            </w:pict>
          </w:r>
        </w:p>
      </w:tc>
      <w:tc>
        <w:tcPr>
          <w:tcW w:w="4254" w:type="pct"/>
          <w:shd w:val="clear" w:color="auto" w:fill="FFFFFF"/>
        </w:tcPr>
        <w:p w:rsidR="00FF1E76" w:rsidRPr="0069754E" w:rsidRDefault="00FF1E76" w:rsidP="00FD7FE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BC760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1E76" w:rsidRPr="0069754E" w:rsidRDefault="00FF1E76" w:rsidP="00FD7FE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69754E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1E76" w:rsidRPr="0069754E" w:rsidRDefault="00FF1E76" w:rsidP="00FD7FE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69754E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69754E">
            <w:rPr>
              <w:i/>
              <w:sz w:val="18"/>
              <w:szCs w:val="18"/>
            </w:rPr>
            <w:t>Tel</w:t>
          </w:r>
          <w:proofErr w:type="spellEnd"/>
          <w:r w:rsidRPr="0069754E">
            <w:rPr>
              <w:i/>
              <w:sz w:val="18"/>
              <w:szCs w:val="18"/>
            </w:rPr>
            <w:t xml:space="preserve">: (14) 3572-8229 - Ramal </w:t>
          </w:r>
          <w:proofErr w:type="gramStart"/>
          <w:r w:rsidRPr="0069754E">
            <w:rPr>
              <w:i/>
              <w:sz w:val="18"/>
              <w:szCs w:val="18"/>
            </w:rPr>
            <w:t>8218</w:t>
          </w:r>
          <w:proofErr w:type="gramEnd"/>
        </w:p>
        <w:p w:rsidR="00FF1E76" w:rsidRPr="00773B00" w:rsidRDefault="00FF1E76" w:rsidP="00FD7FE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9754E">
            <w:rPr>
              <w:i/>
              <w:sz w:val="18"/>
              <w:szCs w:val="18"/>
            </w:rPr>
            <w:t>CEP 16.600-000 - Pirajuí/SP</w:t>
          </w:r>
          <w:proofErr w:type="gramStart"/>
          <w:r w:rsidRPr="0069754E">
            <w:rPr>
              <w:i/>
              <w:sz w:val="18"/>
              <w:szCs w:val="18"/>
            </w:rPr>
            <w:t xml:space="preserve">  </w:t>
          </w:r>
          <w:proofErr w:type="gramEnd"/>
          <w:r w:rsidRPr="0069754E">
            <w:rPr>
              <w:i/>
              <w:sz w:val="18"/>
              <w:szCs w:val="18"/>
            </w:rPr>
            <w:t xml:space="preserve">-   CNPJ: 44.555.027/0001-16   </w:t>
          </w:r>
          <w:r w:rsidRPr="0069754E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69754E">
            <w:rPr>
              <w:color w:val="000000"/>
              <w:sz w:val="18"/>
              <w:szCs w:val="18"/>
            </w:rPr>
            <w:t xml:space="preserve">                                           </w:t>
          </w:r>
          <w:r w:rsidRPr="0069754E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FF1E76" w:rsidRPr="0040340E" w:rsidRDefault="00FF1E76" w:rsidP="00FD7FE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D90E1" wp14:editId="6FDBF1C2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9A22B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v4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tJknk1ROXb1xTS/Jmpj3WcBPfFGEVlnqGxaV4JSKDyYNJShh2fr&#10;PC2aXxN8VQUb2XVB/06RAblP5kkSMix0knuvj7Om2ZWdIQfqVyj8QpPouQ8zsFc8oLWC8vXFdlR2&#10;Zxurd8rjYWfI52Kdd+THQ/KwXqwX2SibzNajLKmq0dOmzEazTTr/VE2rsqzSn55amuWt5Fwoz+66&#10;r2n2d/tweTnnTbtt7G0O8Xv0MDAke/0PpIO0Xs3zXuyAn7bmKjmuaAi+PCf/Bu7vaN8/+tUv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ELkq/g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B4C92"/>
    <w:multiLevelType w:val="hybridMultilevel"/>
    <w:tmpl w:val="915279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5E5"/>
    <w:multiLevelType w:val="hybridMultilevel"/>
    <w:tmpl w:val="B9B03A8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BD6A1A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24"/>
    <w:multiLevelType w:val="hybridMultilevel"/>
    <w:tmpl w:val="F01E2E18"/>
    <w:lvl w:ilvl="0" w:tplc="D6FE705C">
      <w:start w:val="1"/>
      <w:numFmt w:val="decimalZero"/>
      <w:lvlText w:val="%1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C510CA0"/>
    <w:multiLevelType w:val="multilevel"/>
    <w:tmpl w:val="2272F3C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77143F4"/>
    <w:multiLevelType w:val="hybridMultilevel"/>
    <w:tmpl w:val="777C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D37B3"/>
    <w:multiLevelType w:val="hybridMultilevel"/>
    <w:tmpl w:val="25CECC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7460B"/>
    <w:multiLevelType w:val="hybridMultilevel"/>
    <w:tmpl w:val="3A5663BC"/>
    <w:lvl w:ilvl="0" w:tplc="C9D6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9D2"/>
    <w:multiLevelType w:val="hybridMultilevel"/>
    <w:tmpl w:val="6DD01F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16725"/>
    <w:multiLevelType w:val="hybridMultilevel"/>
    <w:tmpl w:val="63C4DBEA"/>
    <w:lvl w:ilvl="0" w:tplc="1548CA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48A5"/>
    <w:multiLevelType w:val="hybridMultilevel"/>
    <w:tmpl w:val="6C5096B6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F0A59"/>
    <w:multiLevelType w:val="hybridMultilevel"/>
    <w:tmpl w:val="78B8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B21D4"/>
    <w:multiLevelType w:val="hybridMultilevel"/>
    <w:tmpl w:val="EC8AF016"/>
    <w:lvl w:ilvl="0" w:tplc="C9D6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82951"/>
    <w:multiLevelType w:val="multilevel"/>
    <w:tmpl w:val="05723F1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7E6D6F64"/>
    <w:multiLevelType w:val="hybridMultilevel"/>
    <w:tmpl w:val="2F0424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FD44D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36E70"/>
    <w:multiLevelType w:val="hybridMultilevel"/>
    <w:tmpl w:val="0A0A617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9"/>
    <w:rsid w:val="00007381"/>
    <w:rsid w:val="00041E2B"/>
    <w:rsid w:val="00090BDA"/>
    <w:rsid w:val="000C2412"/>
    <w:rsid w:val="00120535"/>
    <w:rsid w:val="0013270B"/>
    <w:rsid w:val="0014208F"/>
    <w:rsid w:val="00162804"/>
    <w:rsid w:val="001A18F4"/>
    <w:rsid w:val="001B2421"/>
    <w:rsid w:val="001C6545"/>
    <w:rsid w:val="001D4A31"/>
    <w:rsid w:val="00215798"/>
    <w:rsid w:val="00221500"/>
    <w:rsid w:val="00240A80"/>
    <w:rsid w:val="002849B4"/>
    <w:rsid w:val="002878CF"/>
    <w:rsid w:val="002A1A36"/>
    <w:rsid w:val="002B7451"/>
    <w:rsid w:val="003422E3"/>
    <w:rsid w:val="00351B63"/>
    <w:rsid w:val="0035679E"/>
    <w:rsid w:val="004371DE"/>
    <w:rsid w:val="004621AA"/>
    <w:rsid w:val="00487F4E"/>
    <w:rsid w:val="004D71CC"/>
    <w:rsid w:val="00513833"/>
    <w:rsid w:val="00550E55"/>
    <w:rsid w:val="00552712"/>
    <w:rsid w:val="005578F4"/>
    <w:rsid w:val="00562B80"/>
    <w:rsid w:val="006A574C"/>
    <w:rsid w:val="006B21F7"/>
    <w:rsid w:val="00705C87"/>
    <w:rsid w:val="00747E6A"/>
    <w:rsid w:val="00773B00"/>
    <w:rsid w:val="007C445B"/>
    <w:rsid w:val="007D6BF2"/>
    <w:rsid w:val="007E0941"/>
    <w:rsid w:val="008A370F"/>
    <w:rsid w:val="008B5883"/>
    <w:rsid w:val="009131B7"/>
    <w:rsid w:val="009F6030"/>
    <w:rsid w:val="00B1584A"/>
    <w:rsid w:val="00B26A1F"/>
    <w:rsid w:val="00B3092D"/>
    <w:rsid w:val="00B50FB9"/>
    <w:rsid w:val="00BC6AE2"/>
    <w:rsid w:val="00BC760B"/>
    <w:rsid w:val="00BF0ACC"/>
    <w:rsid w:val="00BF19A6"/>
    <w:rsid w:val="00BF3AEC"/>
    <w:rsid w:val="00C0432E"/>
    <w:rsid w:val="00C060B7"/>
    <w:rsid w:val="00C66A5C"/>
    <w:rsid w:val="00C7017E"/>
    <w:rsid w:val="00C80285"/>
    <w:rsid w:val="00CA544C"/>
    <w:rsid w:val="00CA75D3"/>
    <w:rsid w:val="00D374E8"/>
    <w:rsid w:val="00D70354"/>
    <w:rsid w:val="00DB3D2D"/>
    <w:rsid w:val="00DE3DAE"/>
    <w:rsid w:val="00DE7850"/>
    <w:rsid w:val="00E056EE"/>
    <w:rsid w:val="00E515E8"/>
    <w:rsid w:val="00E52529"/>
    <w:rsid w:val="00E52D49"/>
    <w:rsid w:val="00EA2D42"/>
    <w:rsid w:val="00F4785B"/>
    <w:rsid w:val="00FA2A56"/>
    <w:rsid w:val="00FD7FEC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B50F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paragraph" w:customStyle="1" w:styleId="Livro">
    <w:name w:val="Livro"/>
    <w:basedOn w:val="Normal"/>
    <w:link w:val="LivroChar"/>
    <w:qFormat/>
    <w:rsid w:val="00DB3D2D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DB3D2D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B50F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paragraph" w:customStyle="1" w:styleId="Livro">
    <w:name w:val="Livro"/>
    <w:basedOn w:val="Normal"/>
    <w:link w:val="LivroChar"/>
    <w:qFormat/>
    <w:rsid w:val="00DB3D2D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DB3D2D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sarfiala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2AE-E108-42AD-A0D7-D12AF9F9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3049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5</cp:revision>
  <cp:lastPrinted>2019-03-01T17:09:00Z</cp:lastPrinted>
  <dcterms:created xsi:type="dcterms:W3CDTF">2019-03-01T16:31:00Z</dcterms:created>
  <dcterms:modified xsi:type="dcterms:W3CDTF">2019-03-08T17:01:00Z</dcterms:modified>
</cp:coreProperties>
</file>