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20" w:rsidRPr="00FE0120" w:rsidRDefault="00FE0120" w:rsidP="00FE0120">
      <w:pPr>
        <w:pStyle w:val="Centered"/>
        <w:rPr>
          <w:rFonts w:ascii="Book Antiqua" w:hAnsi="Book Antiqua"/>
          <w:b/>
          <w:bCs/>
          <w:sz w:val="20"/>
          <w:szCs w:val="20"/>
          <w:u w:val="single"/>
        </w:rPr>
      </w:pPr>
      <w:r w:rsidRPr="00FE0120">
        <w:rPr>
          <w:rFonts w:ascii="Book Antiqua" w:hAnsi="Book Antiqua"/>
          <w:b/>
          <w:bCs/>
          <w:sz w:val="20"/>
          <w:szCs w:val="20"/>
          <w:u w:val="single"/>
        </w:rPr>
        <w:t>ATA DE SESSÃO PÚBLICA</w:t>
      </w:r>
    </w:p>
    <w:p w:rsidR="00FE0120" w:rsidRPr="00FE0120" w:rsidRDefault="00FE0120" w:rsidP="00FE0120">
      <w:pPr>
        <w:pStyle w:val="Centered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Centered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Proc. Licitatório n.º 000019/19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PREGÃO PRESENCIAL n.º 7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Sessão: 1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 xml:space="preserve">Objeto: A presente licitação tem por objeto, a Aquisição de 01 (um) Veículo Zero Quilômetro, para a Associação de Pais e Amigos dos Excepcionais de Pirajuí, localizada na Rua Ana </w:t>
      </w:r>
      <w:proofErr w:type="spellStart"/>
      <w:r w:rsidRPr="00FE0120">
        <w:rPr>
          <w:rFonts w:ascii="Book Antiqua" w:hAnsi="Book Antiqua"/>
          <w:sz w:val="20"/>
          <w:szCs w:val="20"/>
        </w:rPr>
        <w:t>Jarvis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nº 955 – Bairro Vila Ortiz – Pirajuí – SP, conforme especificações constantes do Termo de Referência, que integra este Edital como Anexo I.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Na data de 28 de março de 2019, às 09:00, o Pregoeiro e a Equipe de Apoio reuniram-se para a Sessão Pública de julgamento do Pregão em epígrafe.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CREDENCIAMENTO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 xml:space="preserve">Declarada aberta a sessão pelo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Pregoeiro e, constatando a presença de interessados à sessão, teve início o credenciamento dos participantes, consistindo no exame dos documentos oferecidos pelos interessados presentes, visando à comprovação da existência de poderes para a formulação de propostas e a prática dos demais atos de atribuição dos licitantes, conforme lista de credenciados abaixo: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3952"/>
        <w:gridCol w:w="1354"/>
        <w:gridCol w:w="1609"/>
        <w:gridCol w:w="2119"/>
      </w:tblGrid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Lances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Tipo Empresa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CPF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CNPJ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Preferência de contratação (art. 44 da LC 123/2006)</w:t>
            </w:r>
          </w:p>
        </w:tc>
      </w:tr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NATHAN THOMAZ DA SILVA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LTDA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223.498.028-33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54.847.926/0001-46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28.355.249-9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Não</w:t>
            </w: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O Pregoeiro comunicou o encerramento do credenciamento.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 xml:space="preserve">Ao término do credenciamento, o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Pregoeiro auxiliado pela equipe de apoio recebeu as declarações dos Licitantes de que atendem plenamente aos requisitos de Habilitação estabelecidos no Edital e os dois Envelopes contendo a Proposta e os Documentos de Habilitação, respectivamente.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REGISTRO E CLASSIFICAÇÃO DA PROPOSTA ESCRITA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Ato contínuo foram abertos os Envelopes contendo as Propostas e, com a colaboração dos membros da Equipe de Apoio, o Pregoeiro procedeu à análise das propostas escritas, quando foi verificado se cada proposta atendia aos requisitos do edital, passou então ao exame da compatibilidade do objeto, prazos e condições de fornecimento. Constatada a regularidade das propostas, passou a selecionar os licitantes que participarão da etapa de lances em razão dos preços propostos, conforme lista de classificação da proposta escrita apresentada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4"/>
        <w:gridCol w:w="972"/>
        <w:gridCol w:w="3729"/>
        <w:gridCol w:w="1323"/>
        <w:gridCol w:w="956"/>
        <w:gridCol w:w="972"/>
        <w:gridCol w:w="1084"/>
      </w:tblGrid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FE0120">
              <w:rPr>
                <w:rFonts w:ascii="Book Antiqua" w:hAnsi="Book Antiqua"/>
                <w:sz w:val="20"/>
                <w:szCs w:val="20"/>
              </w:rPr>
              <w:t>Classif</w:t>
            </w:r>
            <w:proofErr w:type="spellEnd"/>
            <w:r w:rsidRPr="00FE0120">
              <w:rPr>
                <w:rFonts w:ascii="Book Antiqua" w:hAnsi="Book Antiqua"/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013.155.004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VEÍCULO AMBUÂNCIA TIPO MINIVAN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Valor Unitário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Valor Total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Status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Lance</w:t>
            </w:r>
          </w:p>
        </w:tc>
      </w:tr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 xml:space="preserve">Classificado   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</w:t>
            </w: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lang w:val="pt-BR"/>
        </w:rPr>
      </w:pPr>
    </w:p>
    <w:p w:rsid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lang w:val="pt-BR"/>
        </w:rPr>
      </w:pPr>
    </w:p>
    <w:p w:rsid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lang w:val="pt-BR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lastRenderedPageBreak/>
        <w:t>RODADA DE LANCES, LC 123 / 2006 E NEGOCIAÇÃO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Em seguida, o Pregoeiro convidou individualmente os autores das propostas selecionadas a formular lances de forma sequencial, a partir do autor da proposta de maior preço e os demais em ordem decrescente de valor. A sequência de ofertas de lances ocorreu da forma que consta da lista de lances a seguir: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17"/>
        <w:gridCol w:w="717"/>
        <w:gridCol w:w="972"/>
        <w:gridCol w:w="3729"/>
        <w:gridCol w:w="972"/>
        <w:gridCol w:w="956"/>
        <w:gridCol w:w="1577"/>
      </w:tblGrid>
      <w:tr w:rsidR="00FE0120" w:rsidRPr="00FE01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Rodada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Nº Lance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013.155.004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VEÍCULO AMBUÂNCIA TIPO MINIVAN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% Desconto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FE0120">
              <w:rPr>
                <w:rFonts w:ascii="Book Antiqua" w:hAnsi="Book Antiqua"/>
                <w:sz w:val="20"/>
                <w:szCs w:val="20"/>
              </w:rPr>
              <w:t>Vlr</w:t>
            </w:r>
            <w:proofErr w:type="spellEnd"/>
            <w:r w:rsidRPr="00FE0120">
              <w:rPr>
                <w:rFonts w:ascii="Book Antiqua" w:hAnsi="Book Antiqua"/>
                <w:sz w:val="20"/>
                <w:szCs w:val="20"/>
              </w:rPr>
              <w:t>. Lance Unit.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FE0120" w:rsidRPr="00FE012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 xml:space="preserve">Finalizado           </w:t>
            </w: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SITUAÇÃO DOS ITENS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Declarada encerrada a etapa de lances, LC 123 / 2006 e Negociação. As ofertas foram classificadas, conforme lista de situação dos itens: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116"/>
        <w:gridCol w:w="988"/>
        <w:gridCol w:w="4828"/>
        <w:gridCol w:w="1099"/>
        <w:gridCol w:w="1609"/>
      </w:tblGrid>
      <w:tr w:rsidR="00FE0120" w:rsidRPr="00FE0120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Média Cotada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Melhor Preço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FE0120" w:rsidRPr="00FE0120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80.313,88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013.155.004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VEÍCULO AMBUÂNCIA TIPO MINIVAN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</w:t>
            </w:r>
          </w:p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Aceito</w:t>
            </w: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HABILITAÇÃO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Aberto o 2º Envelope dos Licitantes que apresentaram a melhor proposta e analisados os documentos de habilitação, foi verificado o atendimento dos requisitos estabelecidos no Edital, o que consta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4"/>
        <w:gridCol w:w="4334"/>
        <w:gridCol w:w="1115"/>
        <w:gridCol w:w="2103"/>
        <w:gridCol w:w="1354"/>
      </w:tblGrid>
      <w:tr w:rsidR="00FE0120" w:rsidRPr="00FE012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Tipo Empresa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Representante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Situação</w:t>
            </w:r>
          </w:p>
        </w:tc>
      </w:tr>
      <w:tr w:rsidR="00FE0120" w:rsidRPr="00FE012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LTDA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NATHAN THOMAZ DA SILVA NETO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 xml:space="preserve">Habilitado </w:t>
            </w: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ADJUDICAÇÃO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À vista da habilitação, foi   declarado</w:t>
      </w:r>
      <w:r>
        <w:rPr>
          <w:rFonts w:ascii="Book Antiqua" w:hAnsi="Book Antiqua"/>
          <w:sz w:val="20"/>
          <w:szCs w:val="20"/>
          <w:lang w:val="pt-BR"/>
        </w:rPr>
        <w:t xml:space="preserve"> </w:t>
      </w:r>
      <w:r w:rsidRPr="00FE0120">
        <w:rPr>
          <w:rFonts w:ascii="Book Antiqua" w:hAnsi="Book Antiqua"/>
          <w:sz w:val="20"/>
          <w:szCs w:val="20"/>
        </w:rPr>
        <w:t xml:space="preserve">vencedores e não tendo havido qualquer manifestação de intenção de recurso pelos representantes presentes, o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Pregoeiro adjudicou o os itens do pregão as empresas: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733"/>
        <w:gridCol w:w="988"/>
        <w:gridCol w:w="4700"/>
        <w:gridCol w:w="988"/>
        <w:gridCol w:w="2231"/>
      </w:tblGrid>
      <w:tr w:rsidR="00FE0120" w:rsidRPr="00FE012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Item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Proponente / Fornecedor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Adjudicado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Quantidade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Marca</w:t>
            </w:r>
          </w:p>
        </w:tc>
      </w:tr>
      <w:tr w:rsidR="00FE0120" w:rsidRPr="00FE0120"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013.155.004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VEÍCULO AMBUÂNCIA TIPO MINIVAN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Sim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 xml:space="preserve">Em seguida, informou que o processo seria encaminhado </w:t>
      </w:r>
      <w:r>
        <w:rPr>
          <w:rFonts w:ascii="Book Antiqua" w:hAnsi="Book Antiqua"/>
          <w:sz w:val="20"/>
          <w:szCs w:val="20"/>
          <w:lang w:val="pt-BR"/>
        </w:rPr>
        <w:t>ao</w:t>
      </w:r>
      <w:r w:rsidRPr="00FE0120">
        <w:rPr>
          <w:rFonts w:ascii="Book Antiqua" w:hAnsi="Book Antiqua"/>
          <w:sz w:val="20"/>
          <w:szCs w:val="20"/>
        </w:rPr>
        <w:t xml:space="preserve">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Prefeit</w:t>
      </w:r>
      <w:r>
        <w:rPr>
          <w:rFonts w:ascii="Book Antiqua" w:hAnsi="Book Antiqua"/>
          <w:sz w:val="20"/>
          <w:szCs w:val="20"/>
          <w:lang w:val="pt-BR"/>
        </w:rPr>
        <w:t>o</w:t>
      </w:r>
      <w:r w:rsidRPr="00FE0120">
        <w:rPr>
          <w:rFonts w:ascii="Book Antiqua" w:hAnsi="Book Antiqua"/>
          <w:sz w:val="20"/>
          <w:szCs w:val="20"/>
        </w:rPr>
        <w:t xml:space="preserve"> Municipal para homologação. Informou ainda o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Pregoeiro aos presentes que a sessão de processamento do Pregão poderia ser reaberta caso a Adjudicatária não viesse a firmar o contrato respectivo, sendo que os mesmos seriam devidamente convocados se isto viesse a ocorrer. Por fim, informou que os envelopes documentos de habilitação que não foram abertos estariam à disposição na  Diretoria de Divisão de Compras e Licitações na Prefeitura Municipal de </w:t>
      </w:r>
      <w:proofErr w:type="spellStart"/>
      <w:r w:rsidRPr="00FE0120">
        <w:rPr>
          <w:rFonts w:ascii="Book Antiqua" w:hAnsi="Book Antiqua"/>
          <w:sz w:val="20"/>
          <w:szCs w:val="20"/>
        </w:rPr>
        <w:t>Pirajui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, Praça Dr. Pedro da Rocha Braga 116, Centro, Pirajuí - SP, no horário comercial, para retirada pelos interessados, decorridos 10 (dez) dias após a assinatura do contrato pela Adjudicatária. Ato contínuo, o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Pregoeiro declarou como encerrada a sessão, lavrando-se esta Ata dos Trabalhos, que vai por ele assinada, juntamente com os membros de sua Equipe de Apoio, e, ainda, pelos representantes das licitantes presentes e que assim o desejaram.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lang w:val="pt-BR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lastRenderedPageBreak/>
        <w:t>ENCERRAMENTO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 xml:space="preserve">Ato contínuo, o </w:t>
      </w:r>
      <w:proofErr w:type="spellStart"/>
      <w:r w:rsidRPr="00FE0120">
        <w:rPr>
          <w:rFonts w:ascii="Book Antiqua" w:hAnsi="Book Antiqua"/>
          <w:sz w:val="20"/>
          <w:szCs w:val="20"/>
        </w:rPr>
        <w:t>Sr</w:t>
      </w:r>
      <w:proofErr w:type="spellEnd"/>
      <w:r w:rsidRPr="00FE0120">
        <w:rPr>
          <w:rFonts w:ascii="Book Antiqua" w:hAnsi="Book Antiqua"/>
          <w:sz w:val="20"/>
          <w:szCs w:val="20"/>
        </w:rPr>
        <w:t xml:space="preserve"> Pregoeiro declarou como encerrada a sessão, foi verificado o atendimento dos requisitos estabelecidos no Edital, os itens do pregão que constam na lista: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6"/>
        <w:gridCol w:w="956"/>
        <w:gridCol w:w="4222"/>
        <w:gridCol w:w="972"/>
        <w:gridCol w:w="956"/>
        <w:gridCol w:w="972"/>
        <w:gridCol w:w="956"/>
      </w:tblGrid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Item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8126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Código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SAFRA-SAO FRANCISCO VEICULOS E PECAS LTDA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CNPJ: 54.847.926/0001-46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AV DIB JORGE, 11 - PARQUE INDUSTRIAL, PENAPOLIS - SP, CEP: 16300-001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Descrição do Produto/Serviço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Unidade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Quantidade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Valor Unitário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Valor Total</w:t>
            </w:r>
          </w:p>
        </w:tc>
      </w:tr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013.155.004</w:t>
            </w: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VEÍCULO AMBUÂNCIA TIPO MINIVAN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</w:tr>
      <w:tr w:rsidR="00FE0120" w:rsidRPr="00FE0120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Total do Proponente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Right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80.300,00</w:t>
            </w: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Em seguida, lavrando esta Ata dos Trabalhos, que vai por ele assinada, juntamente com os membros de sua Equipe de Apoio, e, ainda, pelos representantes das licitantes presentes e que assim o desejaram.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OCORRÊNCIAS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  <w:r w:rsidRPr="00FE0120">
        <w:rPr>
          <w:rFonts w:ascii="Book Antiqua" w:hAnsi="Book Antiqua"/>
          <w:sz w:val="20"/>
          <w:szCs w:val="20"/>
        </w:rPr>
        <w:t>Não houve.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</w:rPr>
      </w:pPr>
      <w:r w:rsidRPr="00FE0120">
        <w:rPr>
          <w:rFonts w:ascii="Book Antiqua" w:hAnsi="Book Antiqua"/>
          <w:b/>
          <w:bCs/>
          <w:sz w:val="20"/>
          <w:szCs w:val="20"/>
        </w:rPr>
        <w:t>ASSINAM</w:t>
      </w: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FE0120">
        <w:rPr>
          <w:rFonts w:ascii="Book Antiqua" w:hAnsi="Book Antiqua"/>
          <w:b/>
          <w:bCs/>
          <w:sz w:val="20"/>
          <w:szCs w:val="20"/>
          <w:u w:val="single"/>
        </w:rPr>
        <w:t>Comissões / Portarias: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4811"/>
      </w:tblGrid>
      <w:tr w:rsidR="00FE0120" w:rsidRPr="00FE01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________________________________________________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DUCIELE DA SILVA NUNES DE MELO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Cargo: Membro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P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_______________________________________________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  <w:lang w:val="pt-BR"/>
              </w:rPr>
            </w:pPr>
            <w:r>
              <w:rPr>
                <w:rFonts w:ascii="Book Antiqua" w:hAnsi="Book Antiqua"/>
                <w:sz w:val="20"/>
                <w:szCs w:val="20"/>
                <w:lang w:val="pt-BR"/>
              </w:rPr>
              <w:t>MARIANE APARECIDA CATOSSI FLORÊNCIO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Cargo: Membro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0120" w:rsidRPr="00FE01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________________________________________________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MARCUS VINICIUS CÂNDIDO DA SILVA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Cargo: Pregoeiro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E0120" w:rsidRPr="00FE01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sz w:val="20"/>
          <w:szCs w:val="20"/>
        </w:rPr>
      </w:pPr>
    </w:p>
    <w:p w:rsidR="00FE0120" w:rsidRPr="00FE0120" w:rsidRDefault="00FE0120" w:rsidP="00FE0120">
      <w:pPr>
        <w:pStyle w:val="ParagraphStyle"/>
        <w:jc w:val="both"/>
        <w:rPr>
          <w:rFonts w:ascii="Book Antiqua" w:hAnsi="Book Antiqua"/>
          <w:b/>
          <w:bCs/>
          <w:sz w:val="20"/>
          <w:szCs w:val="20"/>
          <w:u w:val="single"/>
        </w:rPr>
      </w:pPr>
      <w:r w:rsidRPr="00FE0120">
        <w:rPr>
          <w:rFonts w:ascii="Book Antiqua" w:hAnsi="Book Antiqua"/>
          <w:b/>
          <w:bCs/>
          <w:sz w:val="20"/>
          <w:szCs w:val="20"/>
          <w:u w:val="single"/>
        </w:rPr>
        <w:t>Proponentes:</w:t>
      </w:r>
    </w:p>
    <w:tbl>
      <w:tblPr>
        <w:tblW w:w="5000" w:type="pct"/>
        <w:tblInd w:w="1" w:type="dxa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828"/>
        <w:gridCol w:w="4812"/>
      </w:tblGrid>
      <w:tr w:rsidR="00FE0120" w:rsidRPr="00FE0120"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________________________________________________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Representante: NATHAN THOMAZ DA SILVA NETO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CPF.: 223.498.028-33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RG.: 28.355.249-9</w:t>
            </w:r>
          </w:p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  <w:r w:rsidRPr="00FE0120">
              <w:rPr>
                <w:rFonts w:ascii="Book Antiqua" w:hAnsi="Book Antiqua"/>
                <w:sz w:val="20"/>
                <w:szCs w:val="20"/>
              </w:rPr>
              <w:t>Empresa: SAFRA-SAO FRANCISCO VEICULOS E PECAS LTDA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FE0120" w:rsidRPr="00FE0120" w:rsidRDefault="00FE0120">
            <w:pPr>
              <w:pStyle w:val="ParagraphStyle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EE1584" w:rsidRPr="00FE0120" w:rsidRDefault="00EE1584" w:rsidP="00FE0120">
      <w:pPr>
        <w:rPr>
          <w:rFonts w:ascii="Book Antiqua" w:hAnsi="Book Antiqua"/>
          <w:sz w:val="20"/>
          <w:szCs w:val="20"/>
          <w:lang w:val="x-none"/>
        </w:rPr>
      </w:pPr>
      <w:bookmarkStart w:id="0" w:name="_GoBack"/>
      <w:bookmarkEnd w:id="0"/>
    </w:p>
    <w:sectPr w:rsidR="00EE1584" w:rsidRPr="00FE0120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DF" w:rsidRDefault="00E61EDF" w:rsidP="00EB5DA3">
      <w:r>
        <w:separator/>
      </w:r>
    </w:p>
  </w:endnote>
  <w:endnote w:type="continuationSeparator" w:id="0">
    <w:p w:rsidR="00E61EDF" w:rsidRDefault="00E61EDF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DF" w:rsidRDefault="00E61EDF" w:rsidP="00EB5DA3">
      <w:r>
        <w:separator/>
      </w:r>
    </w:p>
  </w:footnote>
  <w:footnote w:type="continuationSeparator" w:id="0">
    <w:p w:rsidR="00E61EDF" w:rsidRDefault="00E61EDF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741969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741969" w:rsidRPr="00FE0120" w:rsidRDefault="00741969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173FAF3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E61EDF" w:rsidRPr="00FE012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15269805" r:id="rId2"/>
            </w:pict>
          </w:r>
        </w:p>
      </w:tc>
      <w:tc>
        <w:tcPr>
          <w:tcW w:w="4134" w:type="pct"/>
          <w:shd w:val="clear" w:color="auto" w:fill="FFFFFF"/>
        </w:tcPr>
        <w:p w:rsidR="00741969" w:rsidRPr="00053EBD" w:rsidRDefault="00741969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741969" w:rsidRPr="00053EBD" w:rsidRDefault="00741969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741969" w:rsidRPr="00534669" w:rsidRDefault="00741969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741969" w:rsidRDefault="00741969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741969" w:rsidRPr="00FE0120" w:rsidRDefault="00741969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741969" w:rsidRPr="00BF5471" w:rsidRDefault="00741969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13D4"/>
    <w:rsid w:val="00012A06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E9F"/>
    <w:rsid w:val="000739B5"/>
    <w:rsid w:val="00075266"/>
    <w:rsid w:val="00075BEF"/>
    <w:rsid w:val="00080EF8"/>
    <w:rsid w:val="00087AEE"/>
    <w:rsid w:val="00091059"/>
    <w:rsid w:val="000918F8"/>
    <w:rsid w:val="00093100"/>
    <w:rsid w:val="000A057A"/>
    <w:rsid w:val="000A13A8"/>
    <w:rsid w:val="000A68E5"/>
    <w:rsid w:val="000B1891"/>
    <w:rsid w:val="000B3E19"/>
    <w:rsid w:val="000B7424"/>
    <w:rsid w:val="000C5061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D49E9"/>
    <w:rsid w:val="001D5C28"/>
    <w:rsid w:val="001D680D"/>
    <w:rsid w:val="001D7F51"/>
    <w:rsid w:val="001E45F4"/>
    <w:rsid w:val="001F053B"/>
    <w:rsid w:val="001F1CF8"/>
    <w:rsid w:val="001F60B4"/>
    <w:rsid w:val="00202EDE"/>
    <w:rsid w:val="00203D22"/>
    <w:rsid w:val="0021697A"/>
    <w:rsid w:val="00216A38"/>
    <w:rsid w:val="002254C3"/>
    <w:rsid w:val="00226B3A"/>
    <w:rsid w:val="00230C26"/>
    <w:rsid w:val="00231DB3"/>
    <w:rsid w:val="002353B7"/>
    <w:rsid w:val="0025232C"/>
    <w:rsid w:val="00270646"/>
    <w:rsid w:val="00281034"/>
    <w:rsid w:val="00282555"/>
    <w:rsid w:val="00284CC2"/>
    <w:rsid w:val="00285607"/>
    <w:rsid w:val="0028718B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E0EF7"/>
    <w:rsid w:val="002E1CDC"/>
    <w:rsid w:val="002E7930"/>
    <w:rsid w:val="002F21C1"/>
    <w:rsid w:val="00302DC4"/>
    <w:rsid w:val="00311CB4"/>
    <w:rsid w:val="00312BA9"/>
    <w:rsid w:val="00314198"/>
    <w:rsid w:val="00320218"/>
    <w:rsid w:val="00320D11"/>
    <w:rsid w:val="00323572"/>
    <w:rsid w:val="00325994"/>
    <w:rsid w:val="00333345"/>
    <w:rsid w:val="00333DFF"/>
    <w:rsid w:val="00333F61"/>
    <w:rsid w:val="0033403C"/>
    <w:rsid w:val="003378F3"/>
    <w:rsid w:val="003442C9"/>
    <w:rsid w:val="0035181B"/>
    <w:rsid w:val="003573E0"/>
    <w:rsid w:val="0037152E"/>
    <w:rsid w:val="00393EA7"/>
    <w:rsid w:val="003A3985"/>
    <w:rsid w:val="003B0074"/>
    <w:rsid w:val="003B0245"/>
    <w:rsid w:val="003B0E09"/>
    <w:rsid w:val="003B657C"/>
    <w:rsid w:val="003C003E"/>
    <w:rsid w:val="003C6C5F"/>
    <w:rsid w:val="003C79A4"/>
    <w:rsid w:val="003D4DA3"/>
    <w:rsid w:val="003D766F"/>
    <w:rsid w:val="003E6E93"/>
    <w:rsid w:val="004002F7"/>
    <w:rsid w:val="004139DA"/>
    <w:rsid w:val="00422028"/>
    <w:rsid w:val="00423F14"/>
    <w:rsid w:val="0042523C"/>
    <w:rsid w:val="004254FB"/>
    <w:rsid w:val="00426845"/>
    <w:rsid w:val="00427994"/>
    <w:rsid w:val="00427AB8"/>
    <w:rsid w:val="004303A1"/>
    <w:rsid w:val="004323EA"/>
    <w:rsid w:val="004360B6"/>
    <w:rsid w:val="004379F5"/>
    <w:rsid w:val="00441A4B"/>
    <w:rsid w:val="004501F2"/>
    <w:rsid w:val="00451036"/>
    <w:rsid w:val="00466D15"/>
    <w:rsid w:val="004734E4"/>
    <w:rsid w:val="00476B9F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505548"/>
    <w:rsid w:val="005142E4"/>
    <w:rsid w:val="00521A68"/>
    <w:rsid w:val="00526DC0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4BD8"/>
    <w:rsid w:val="00613AED"/>
    <w:rsid w:val="0062161E"/>
    <w:rsid w:val="0062420E"/>
    <w:rsid w:val="00632E6B"/>
    <w:rsid w:val="00642D25"/>
    <w:rsid w:val="006440AA"/>
    <w:rsid w:val="00653BCB"/>
    <w:rsid w:val="00654673"/>
    <w:rsid w:val="00674F57"/>
    <w:rsid w:val="00697515"/>
    <w:rsid w:val="006A24BE"/>
    <w:rsid w:val="006B0E1B"/>
    <w:rsid w:val="006B5215"/>
    <w:rsid w:val="006C1E94"/>
    <w:rsid w:val="006D1521"/>
    <w:rsid w:val="006D3F23"/>
    <w:rsid w:val="006E3EC0"/>
    <w:rsid w:val="006F2204"/>
    <w:rsid w:val="00702909"/>
    <w:rsid w:val="007122A3"/>
    <w:rsid w:val="00712D78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C26A9"/>
    <w:rsid w:val="007C33F8"/>
    <w:rsid w:val="007C3FBA"/>
    <w:rsid w:val="007C549F"/>
    <w:rsid w:val="007D6E47"/>
    <w:rsid w:val="007E5FAB"/>
    <w:rsid w:val="007F2B2C"/>
    <w:rsid w:val="008033B2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B69FC"/>
    <w:rsid w:val="008B7F18"/>
    <w:rsid w:val="008C0528"/>
    <w:rsid w:val="008C0F32"/>
    <w:rsid w:val="008C2D0A"/>
    <w:rsid w:val="008D7F66"/>
    <w:rsid w:val="008E213A"/>
    <w:rsid w:val="008E2B7F"/>
    <w:rsid w:val="008E3B68"/>
    <w:rsid w:val="008E401E"/>
    <w:rsid w:val="008E40C6"/>
    <w:rsid w:val="008F1383"/>
    <w:rsid w:val="008F2353"/>
    <w:rsid w:val="008F30E2"/>
    <w:rsid w:val="00910537"/>
    <w:rsid w:val="00912635"/>
    <w:rsid w:val="00924468"/>
    <w:rsid w:val="0092463E"/>
    <w:rsid w:val="00936D3C"/>
    <w:rsid w:val="00937F3C"/>
    <w:rsid w:val="00961FA9"/>
    <w:rsid w:val="009712BE"/>
    <w:rsid w:val="00972EE2"/>
    <w:rsid w:val="009739DD"/>
    <w:rsid w:val="00976162"/>
    <w:rsid w:val="00981A13"/>
    <w:rsid w:val="009A0503"/>
    <w:rsid w:val="009A0F2F"/>
    <w:rsid w:val="009A5CF8"/>
    <w:rsid w:val="009A6316"/>
    <w:rsid w:val="009A6AEF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5349F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D1CC5"/>
    <w:rsid w:val="00AE01B9"/>
    <w:rsid w:val="00AE3998"/>
    <w:rsid w:val="00AE7CDF"/>
    <w:rsid w:val="00AF4A70"/>
    <w:rsid w:val="00B06576"/>
    <w:rsid w:val="00B1132E"/>
    <w:rsid w:val="00B20D4A"/>
    <w:rsid w:val="00B254E1"/>
    <w:rsid w:val="00B30926"/>
    <w:rsid w:val="00B33DA8"/>
    <w:rsid w:val="00B44547"/>
    <w:rsid w:val="00B53475"/>
    <w:rsid w:val="00B56A04"/>
    <w:rsid w:val="00B6747A"/>
    <w:rsid w:val="00B71E33"/>
    <w:rsid w:val="00B75158"/>
    <w:rsid w:val="00B77A11"/>
    <w:rsid w:val="00B822DD"/>
    <w:rsid w:val="00B832D2"/>
    <w:rsid w:val="00B86B85"/>
    <w:rsid w:val="00B95B88"/>
    <w:rsid w:val="00BA087E"/>
    <w:rsid w:val="00BA2904"/>
    <w:rsid w:val="00BA2FF0"/>
    <w:rsid w:val="00BA458E"/>
    <w:rsid w:val="00BA7D7F"/>
    <w:rsid w:val="00BB54EF"/>
    <w:rsid w:val="00BB6A52"/>
    <w:rsid w:val="00BC48B9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6267"/>
    <w:rsid w:val="00CA17C4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7216"/>
    <w:rsid w:val="00D528F4"/>
    <w:rsid w:val="00D552CD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438B"/>
    <w:rsid w:val="00E369F2"/>
    <w:rsid w:val="00E36F07"/>
    <w:rsid w:val="00E44477"/>
    <w:rsid w:val="00E4462F"/>
    <w:rsid w:val="00E44BFA"/>
    <w:rsid w:val="00E5080C"/>
    <w:rsid w:val="00E51FDB"/>
    <w:rsid w:val="00E541B4"/>
    <w:rsid w:val="00E56C91"/>
    <w:rsid w:val="00E57DC7"/>
    <w:rsid w:val="00E61EDF"/>
    <w:rsid w:val="00E649EA"/>
    <w:rsid w:val="00E6621C"/>
    <w:rsid w:val="00E66FDD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778B"/>
    <w:rsid w:val="00F811FD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E0120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FE0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E012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FE012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paragraph" w:customStyle="1" w:styleId="ParagraphStyle">
    <w:name w:val="Paragraph Style"/>
    <w:rsid w:val="00FE0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FE0120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FE0120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9F0B-3385-4077-B6C7-21AC45F6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2</cp:revision>
  <cp:lastPrinted>2019-03-28T12:12:00Z</cp:lastPrinted>
  <dcterms:created xsi:type="dcterms:W3CDTF">2019-03-28T12:17:00Z</dcterms:created>
  <dcterms:modified xsi:type="dcterms:W3CDTF">2019-03-28T12:17:00Z</dcterms:modified>
</cp:coreProperties>
</file>