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A1" w:rsidRPr="00913C29" w:rsidRDefault="006503A1" w:rsidP="00913C29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913C29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 w:rsidR="00B46AC0" w:rsidRPr="00913C29">
        <w:rPr>
          <w:rFonts w:ascii="Book Antiqua" w:hAnsi="Book Antiqua" w:cs="Consolas"/>
          <w:b/>
          <w:bCs/>
          <w:sz w:val="40"/>
          <w:szCs w:val="28"/>
        </w:rPr>
        <w:t>28</w:t>
      </w:r>
      <w:r w:rsidRPr="00913C29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6503A1" w:rsidRPr="006149BF" w:rsidRDefault="006503A1" w:rsidP="006503A1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>PREGÃO (PRESENCIAL) N° 020/2019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>PROCESSO N° 057/2019</w:t>
      </w:r>
    </w:p>
    <w:p w:rsidR="006503A1" w:rsidRPr="006149BF" w:rsidRDefault="006503A1" w:rsidP="006503A1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6503A1" w:rsidRPr="006149BF" w:rsidRDefault="006503A1" w:rsidP="006503A1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6149BF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20</w:t>
      </w:r>
      <w:r w:rsidRPr="006149BF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setembro</w:t>
      </w:r>
      <w:r w:rsidRPr="006149BF">
        <w:rPr>
          <w:rFonts w:ascii="Book Antiqua" w:hAnsi="Book Antiqua" w:cs="Consolas"/>
          <w:color w:val="auto"/>
          <w:sz w:val="28"/>
          <w:szCs w:val="28"/>
        </w:rPr>
        <w:t xml:space="preserve"> de 2019, no prédio da </w:t>
      </w:r>
      <w:r w:rsidRPr="006149BF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6149BF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6149BF">
        <w:rPr>
          <w:rFonts w:ascii="Book Antiqua" w:hAnsi="Book Antiqua" w:cs="Consolas"/>
          <w:sz w:val="28"/>
          <w:szCs w:val="28"/>
        </w:rPr>
        <w:t>Praça Doutor Pedro da Rocha Braga n</w:t>
      </w:r>
      <w:r w:rsidRPr="006149BF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6149BF">
        <w:rPr>
          <w:rFonts w:ascii="Book Antiqua" w:hAnsi="Book Antiqua" w:cs="Consolas"/>
          <w:sz w:val="28"/>
          <w:szCs w:val="28"/>
        </w:rPr>
        <w:t>116 – Bairro Centro – CEP 16.600-000</w:t>
      </w:r>
      <w:r w:rsidRPr="006149BF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6149BF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6149BF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6149BF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6149BF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6149BF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6149BF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6149BF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6149BF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6149BF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6503A1" w:rsidRPr="006149BF" w:rsidRDefault="006503A1" w:rsidP="006503A1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6503A1" w:rsidRPr="006149BF" w:rsidRDefault="006503A1" w:rsidP="006503A1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Pr="006149BF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: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="00B46AC0">
        <w:rPr>
          <w:rFonts w:ascii="Book Antiqua" w:hAnsi="Book Antiqua" w:cs="Consolas"/>
          <w:b/>
          <w:bCs/>
          <w:sz w:val="28"/>
          <w:szCs w:val="28"/>
        </w:rPr>
        <w:t>6</w:t>
      </w: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B46AC0" w:rsidRPr="00B46AC0" w:rsidRDefault="00B46AC0" w:rsidP="00B46A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Denominação: </w:t>
      </w:r>
      <w:r w:rsidRPr="00B46AC0">
        <w:rPr>
          <w:rFonts w:ascii="Book Antiqua" w:hAnsi="Book Antiqua" w:cs="Consolas"/>
          <w:b/>
          <w:sz w:val="28"/>
          <w:szCs w:val="28"/>
        </w:rPr>
        <w:t xml:space="preserve">EMPRESA </w:t>
      </w:r>
      <w:r w:rsidRPr="00B46AC0">
        <w:rPr>
          <w:rFonts w:ascii="Book Antiqua" w:hAnsi="Book Antiqua" w:cs="Consolas"/>
          <w:b/>
          <w:bCs/>
          <w:sz w:val="28"/>
          <w:szCs w:val="28"/>
        </w:rPr>
        <w:t>CIRURGICA UNIÃO LTDA.</w:t>
      </w:r>
      <w:r w:rsidRPr="00B46AC0">
        <w:rPr>
          <w:rFonts w:ascii="Book Antiqua" w:hAnsi="Book Antiqua" w:cs="Consolas"/>
          <w:sz w:val="28"/>
          <w:szCs w:val="28"/>
        </w:rPr>
        <w:t xml:space="preserve"> </w:t>
      </w:r>
    </w:p>
    <w:p w:rsidR="00B46AC0" w:rsidRPr="00B46AC0" w:rsidRDefault="00B46AC0" w:rsidP="00B46A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>Endereço: Rua 25</w:t>
      </w:r>
      <w:r w:rsidR="009E0204">
        <w:rPr>
          <w:rFonts w:ascii="Book Antiqua" w:hAnsi="Book Antiqua" w:cs="Consolas"/>
          <w:sz w:val="28"/>
          <w:szCs w:val="28"/>
        </w:rPr>
        <w:t xml:space="preserve"> nº 1908</w:t>
      </w:r>
      <w:r w:rsidRPr="00B46AC0">
        <w:rPr>
          <w:rFonts w:ascii="Book Antiqua" w:hAnsi="Book Antiqua" w:cs="Consolas"/>
          <w:sz w:val="28"/>
          <w:szCs w:val="28"/>
        </w:rPr>
        <w:t xml:space="preserve"> – Bairro Jardim São Paulo – CEP 13.503-010 – Rio Claro – SP</w:t>
      </w:r>
      <w:r w:rsidR="00425493">
        <w:rPr>
          <w:rFonts w:ascii="Book Antiqua" w:hAnsi="Book Antiqua" w:cs="Consolas"/>
          <w:sz w:val="28"/>
          <w:szCs w:val="28"/>
        </w:rPr>
        <w:t xml:space="preserve"> – Fone (0XX19) 3526-1900.</w:t>
      </w:r>
    </w:p>
    <w:p w:rsidR="00B46AC0" w:rsidRPr="00B46AC0" w:rsidRDefault="00B46AC0" w:rsidP="00B46A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CNPJ: 04.063.331/0001-21 </w:t>
      </w:r>
    </w:p>
    <w:p w:rsidR="00B46AC0" w:rsidRPr="00B46AC0" w:rsidRDefault="00B46AC0" w:rsidP="00B46AC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>Representante</w:t>
      </w:r>
      <w:r w:rsidR="001A1A50">
        <w:rPr>
          <w:rFonts w:ascii="Book Antiqua" w:hAnsi="Book Antiqua" w:cs="Consolas"/>
          <w:sz w:val="28"/>
          <w:szCs w:val="28"/>
        </w:rPr>
        <w:t xml:space="preserve"> Legal: Sérgio Eduardo Guerra d</w:t>
      </w:r>
      <w:r w:rsidRPr="00B46AC0">
        <w:rPr>
          <w:rFonts w:ascii="Book Antiqua" w:hAnsi="Book Antiqua" w:cs="Consolas"/>
          <w:sz w:val="28"/>
          <w:szCs w:val="28"/>
        </w:rPr>
        <w:t>a Silva Júnior</w:t>
      </w:r>
      <w:r w:rsidRPr="00B46AC0">
        <w:rPr>
          <w:rFonts w:ascii="Book Antiqua" w:hAnsi="Book Antiqua" w:cs="Consolas"/>
          <w:b/>
          <w:sz w:val="28"/>
          <w:szCs w:val="28"/>
        </w:rPr>
        <w:t xml:space="preserve"> </w:t>
      </w:r>
    </w:p>
    <w:p w:rsidR="00907F0C" w:rsidRDefault="00B46AC0" w:rsidP="00B46AC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>CPF: 219.763.728-28</w:t>
      </w:r>
      <w:r w:rsidR="00ED3ACC">
        <w:rPr>
          <w:rFonts w:ascii="Book Antiqua" w:hAnsi="Book Antiqua" w:cs="Consolas"/>
          <w:sz w:val="28"/>
          <w:szCs w:val="28"/>
        </w:rPr>
        <w:tab/>
      </w:r>
    </w:p>
    <w:p w:rsidR="00907F0C" w:rsidRDefault="006503A1" w:rsidP="00907F0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503A1">
        <w:rPr>
          <w:rFonts w:ascii="Book Antiqua" w:hAnsi="Book Antiqua" w:cs="Consolas"/>
          <w:bCs/>
          <w:sz w:val="28"/>
          <w:szCs w:val="28"/>
        </w:rPr>
        <w:t xml:space="preserve">Valor total: </w:t>
      </w:r>
      <w:r w:rsidR="00907F0C">
        <w:rPr>
          <w:rFonts w:ascii="Book Antiqua" w:hAnsi="Book Antiqua" w:cs="Consolas"/>
          <w:sz w:val="28"/>
          <w:szCs w:val="28"/>
        </w:rPr>
        <w:t xml:space="preserve">Valor total: R$ </w:t>
      </w:r>
      <w:r w:rsidR="0089583B" w:rsidRPr="0089583B">
        <w:rPr>
          <w:rFonts w:ascii="Book Antiqua" w:hAnsi="Book Antiqua" w:cs="Consolas"/>
          <w:sz w:val="28"/>
          <w:szCs w:val="28"/>
        </w:rPr>
        <w:t>9.432,7</w:t>
      </w:r>
      <w:r w:rsidR="00411916">
        <w:rPr>
          <w:rFonts w:ascii="Book Antiqua" w:hAnsi="Book Antiqua" w:cs="Consolas"/>
          <w:sz w:val="28"/>
          <w:szCs w:val="28"/>
        </w:rPr>
        <w:t>9</w:t>
      </w:r>
      <w:r w:rsidR="00907F0C" w:rsidRPr="00BC4AC0">
        <w:rPr>
          <w:rFonts w:ascii="Book Antiqua" w:hAnsi="Book Antiqua" w:cs="Consolas"/>
          <w:sz w:val="28"/>
          <w:szCs w:val="28"/>
        </w:rPr>
        <w:t xml:space="preserve"> </w:t>
      </w:r>
      <w:r w:rsidR="00907F0C">
        <w:rPr>
          <w:rFonts w:ascii="Book Antiqua" w:hAnsi="Book Antiqua" w:cs="Consolas"/>
          <w:sz w:val="28"/>
          <w:szCs w:val="28"/>
        </w:rPr>
        <w:t>(</w:t>
      </w:r>
      <w:r w:rsidR="0089583B">
        <w:rPr>
          <w:rFonts w:ascii="Book Antiqua" w:hAnsi="Book Antiqua" w:cs="Consolas"/>
          <w:sz w:val="28"/>
          <w:szCs w:val="28"/>
        </w:rPr>
        <w:t xml:space="preserve">nove mil e quatrocentos e trinta e dois reais e setenta e </w:t>
      </w:r>
      <w:r w:rsidR="00411916">
        <w:rPr>
          <w:rFonts w:ascii="Book Antiqua" w:hAnsi="Book Antiqua" w:cs="Consolas"/>
          <w:sz w:val="28"/>
          <w:szCs w:val="28"/>
        </w:rPr>
        <w:t>nove</w:t>
      </w:r>
      <w:r w:rsidR="0089583B">
        <w:rPr>
          <w:rFonts w:ascii="Book Antiqua" w:hAnsi="Book Antiqua" w:cs="Consolas"/>
          <w:sz w:val="28"/>
          <w:szCs w:val="28"/>
        </w:rPr>
        <w:t xml:space="preserve"> centavos</w:t>
      </w:r>
      <w:r w:rsidR="00907F0C">
        <w:rPr>
          <w:rFonts w:ascii="Book Antiqua" w:hAnsi="Book Antiqua" w:cs="Consolas"/>
          <w:sz w:val="28"/>
          <w:szCs w:val="28"/>
        </w:rPr>
        <w:t>)</w:t>
      </w:r>
      <w:r w:rsidR="00913C29">
        <w:rPr>
          <w:rFonts w:ascii="Book Antiqua" w:hAnsi="Book Antiqua" w:cs="Consolas"/>
          <w:sz w:val="28"/>
          <w:szCs w:val="28"/>
        </w:rPr>
        <w:t>.</w:t>
      </w:r>
      <w:bookmarkStart w:id="0" w:name="_GoBack"/>
      <w:bookmarkEnd w:id="0"/>
    </w:p>
    <w:p w:rsidR="00521002" w:rsidRDefault="00521002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46AC0" w:rsidRDefault="00B46AC0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46AC0" w:rsidRDefault="00B46AC0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B46AC0" w:rsidRDefault="00B46AC0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eastAsia="MS Mincho" w:hAnsi="Book Antiqua" w:cs="Consolas"/>
          <w:b/>
          <w:bCs/>
          <w:sz w:val="28"/>
          <w:szCs w:val="28"/>
        </w:rPr>
        <w:t xml:space="preserve">1.1 – </w:t>
      </w:r>
      <w:r w:rsidRPr="006149BF">
        <w:rPr>
          <w:rFonts w:ascii="Book Antiqua" w:eastAsia="MS Mincho" w:hAnsi="Book Antiqua" w:cs="Consolas"/>
          <w:bCs/>
          <w:sz w:val="28"/>
          <w:szCs w:val="28"/>
        </w:rPr>
        <w:t>Registro de Preços para a Aquisição de Materiais de Limpeza, para a Diretoria de Divisão de Educação, localizada na Rua Riachuelo n° 468 – Bairro Centro – Pirajuí – SP</w:t>
      </w:r>
      <w:r w:rsidRPr="006149BF">
        <w:rPr>
          <w:rFonts w:ascii="Book Antiqua" w:hAnsi="Book Antiqua" w:cs="Consolas"/>
          <w:sz w:val="28"/>
          <w:szCs w:val="28"/>
        </w:rPr>
        <w:t>,</w:t>
      </w:r>
      <w:r w:rsidRPr="006149BF">
        <w:rPr>
          <w:rFonts w:ascii="Book Antiqua" w:eastAsia="MS Mincho" w:hAnsi="Book Antiqua" w:cs="Consolas"/>
          <w:bCs/>
          <w:sz w:val="28"/>
          <w:szCs w:val="28"/>
        </w:rPr>
        <w:t xml:space="preserve"> conforme especificações constantes do Anexo I – Termo de Referência</w:t>
      </w:r>
      <w:r w:rsidRPr="006149BF">
        <w:rPr>
          <w:rFonts w:ascii="Book Antiqua" w:hAnsi="Book Antiqua" w:cs="Consolas"/>
          <w:bCs/>
          <w:sz w:val="28"/>
          <w:szCs w:val="28"/>
        </w:rPr>
        <w:t>.</w:t>
      </w:r>
    </w:p>
    <w:p w:rsidR="006503A1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93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940"/>
        <w:gridCol w:w="3559"/>
        <w:gridCol w:w="771"/>
        <w:gridCol w:w="1011"/>
        <w:gridCol w:w="1238"/>
        <w:gridCol w:w="1355"/>
      </w:tblGrid>
      <w:tr w:rsidR="0089583B" w:rsidRPr="0089583B" w:rsidTr="00B46AC0">
        <w:trPr>
          <w:trHeight w:val="240"/>
        </w:trPr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583B" w:rsidRPr="0089583B" w:rsidRDefault="0089583B" w:rsidP="008958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  <w:t>CIRURGICA UNIÃO LTDA</w:t>
            </w:r>
          </w:p>
        </w:tc>
      </w:tr>
      <w:tr w:rsidR="0089583B" w:rsidRPr="0089583B" w:rsidTr="00B46AC0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583B" w:rsidRPr="0089583B" w:rsidRDefault="0089583B" w:rsidP="008958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583B" w:rsidRPr="0089583B" w:rsidRDefault="0089583B" w:rsidP="008958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583B" w:rsidRPr="0089583B" w:rsidRDefault="0089583B" w:rsidP="008958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583B" w:rsidRPr="0089583B" w:rsidRDefault="0089583B" w:rsidP="008958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583B" w:rsidRPr="0089583B" w:rsidRDefault="0089583B" w:rsidP="008958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583B" w:rsidRPr="0089583B" w:rsidRDefault="0089583B" w:rsidP="008958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583B" w:rsidRPr="0089583B" w:rsidRDefault="0089583B" w:rsidP="0089583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89583B" w:rsidRPr="0089583B" w:rsidTr="00B46AC0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002.020.588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FRALDA DESCARTÁVEL GERIÁTRICA, USO ADULTO, TAMANHO EXTRA GRANDE (QUE ATENDA PESO ACIMA DE 90 KG E CINTURA DE 120 CM A 165 CM). ATÓXICA, ELÁSTICA NAS PERNAS, ANATÔMICA, FAIXA AJUSTÁVEL COM FITA ADESIVA PERMITINDO ABRIR E FECHAR VÁRIAS VEZES. DIMENSÕES MÍNIMAS DA FRALDA: LARGURA 810 MM X COMPRIMENTO 970 MM. NÚCLEO DE ABSORÇÃO COM POLÍMEROS DE FORMATO ANATÔMICO, NÃO SENDO ACEITO CORTE RETO (RETANGULAR) COM ÁREA MÍNIMA DE 1970 CM², BARREIRA FECAL COM ALTURA MÍNIMA DE 40 MM, INDICADOR DE UMIDADE CONTENDO ALOE VERA. EMBALAGEM PLÁSTICA NÃO TRANSPARENTE COM NO MÍNIMO 07 UNIDADES QUE CONTENHA AS INSCRIÇÕES LITOGRAFADAS DE: MARCA, FABRICANTE, ENDEREÇO DO FABRICANTE, FONE PARA CONTATO, DATA DE FABRICAÇÃO, VALIDADE, TAMANHO, MEDIDAS DE CINTURA, QUANTIDADE, APLICAÇÃO, TÉCNICO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113,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R$ 20,92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R$ 2.363,96</w:t>
            </w:r>
          </w:p>
        </w:tc>
      </w:tr>
      <w:tr w:rsidR="0089583B" w:rsidRPr="0089583B" w:rsidTr="00B46AC0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002.020.589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FRALDA DESCARTÁVEL GERIÁTRICA, USO ADULTO, TAMANHO GRANDE (QUE ATENDA PESO ACIMA DE 70 KG E CINTURA DE 115 CM A 150 CM). ATÓXICA, ELÁSTICA NAS PERNAS, ANATÔMICA, FAIXA AJUSTÁVEL COM FITA ADESIVA PERMITINDO ABRIR E FECHAR VÁRIAS VEZES. DIMENSÕES MÍNIMAS DA FRALDA: LARGURA 760 MM X COMPRIMENTO 950 MM. NÚCLEO DE ABSORÇÃO COM POLÍMEROS DE FORMATO ANATÔMICO, NÃO SENDO ACEITO CORTE RETO (RETANGULAR) COM ÁREA MÍNIMA 1800 CM², BARREIRA FECAL COM ALTURA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113,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R$ 15,88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R$ 1.794,44</w:t>
            </w:r>
          </w:p>
        </w:tc>
      </w:tr>
      <w:tr w:rsidR="0089583B" w:rsidRPr="0089583B" w:rsidTr="00B46AC0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002.020.590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FRALDA DESCARTÁVEL GERIÁTRICA, USO ADULTO, TAMANHO JUVENIL (QUE ATENDA PESO ENTRE 20 KG E 33 KG E CINTURA DE 42 CM A 72 CM). ATÓXICA, ELÁSTICA NAS PERNAS, ANATÔMICA, FAIXA AJUSTÁVEL COM FITA ADESIVA PERMITINDO ABRIR E FECHAR VÁRIAS VEZES, ABSORÇÃO DE ATÉ 10HS, DIMENSÕES MÍNIMAS DA FRALDA: LARGURA 400MM X COMPRIMENTO 620MM. NÚCLEO DE ABSORÇÃO COM POLÍMEROS DE FORMATO ANATÔMICO, NÃO SENDO ACEITO CORTE RETO </w:t>
            </w: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(RETANGULAR) COM ÁREA MÍNIMA DE 850 CM², BARREIRA FECAL COM ALTURA MÍNIMA DE 40 MM, INDICADOR DE UMIDADE CONTENDO ALOE VERA E TECNOLOGIA DE CONTROLE DE ODORES. EMBALAGEM PLÁSTICA NÃO TRANSPARENTE COM NO MÍNIMO 11 UNIDADES QUE CONTENHA AS INSCRIÇÕES LITOGRAFADAS DE: MARCA, FABRICANTE, ENDEREÇO DO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PCT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113,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R$ 20,92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R$ 2.363,96</w:t>
            </w:r>
          </w:p>
        </w:tc>
      </w:tr>
      <w:tr w:rsidR="0089583B" w:rsidRPr="0089583B" w:rsidTr="00B46AC0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002.020.591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FRALDA DESCARTÁVEL GERIÁTRICA, USO ADULTO, TAMANHO MÉDIO (QUE ATENDA PESO ENTRE 40 KG E 70 KG E CINTURA DE 80 CM A 115 CM). ATÓXICA, ELÁSTICA NAS PERNAS, ANATÔMICA, FAIXA AJUSTÁVEL COM FITA ADESIVA PERMITINDO ABRIR E FECHAR VÁRIAS VEZES, ABSORÇÃO DE ATÉ 10HS, DIMENSÕES MÍNIMAS DA FRALDA: LARGURA 600 MM X COMPRIMENTO 760 MM. NÚCLEO DE ABSORÇÃO COM POLÍMEROS DE FORMATO ANATÔMICO, NÃO SENDO ACEITO CORTE RETO (RETANGULAR) COM ÁREA MÍNIMA 1200 CM², BARREIRA FECAL COM ALTURA MÍNIMA DE 40 MM, INDICADOR DE UMIDADE CONTENDO ALOE VERA E TECNOLOGIA DE CONTROLE DE ODORES. EMBALAGEM PLÁSTICA NÃO TRANSPARENTE COM NO MÍNIMO 09 UNIDADES QUE CONTENHA AS INSCRIÇÕES LITOGRAFADAS DE: MARCA, FABRICANTE, ENDEREÇO DO FABRICANTE, FONE PARA CONTATO, DATA DE FABRICAÇÃO, VALIDADE, TAMANHO, MEDIDAS DE CINTURA, QUANTIDADE, APLICAÇÃO, TÉCNICO RESPONSÁVEL, COMPOSIÇÃO E INSTRUÇÕES DE USO.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R$ 20,92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R$ 1.569,08</w:t>
            </w:r>
          </w:p>
        </w:tc>
      </w:tr>
      <w:tr w:rsidR="0089583B" w:rsidRPr="0089583B" w:rsidTr="00B46AC0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002.020.592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FRALDA DESCARTÁVEL GERIÁTRICA, USO ADULTO, TAMANHO PEQUENO (QUE ATENDA PESO MENOR QUE 40 KG E CINTURA DE 50 CM A 80 CM) ATÓXICA, ELÁSTICA NAS PERNAS, ANATÔMICA, FAIXA AJUSTAVEL COM FITA ADESIVA PERMITINDO ABRIR E FECHAR VARIAS VEZES, ABSORÇÃO DE ATÉ 10HS, DIMENSÕES MÍNIMAS DA FRALDA: LARGURA 430 MM X COMPRIMENTO 650 MM. NÚCLEO DE ABSORÇÃO COM POLÍMEROS DE FORMATO ANATÔMICO, NÃO SENDO ACEITO CORTE RETO (RETANGULAR) COM AREA MINIMA DE 850 CM², COM BARREIRA FECAL COM ALTURA MÍNIMA DE 40 MM, INDICADOR DE UMIDADE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45,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R$ 25,63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R$ 1.153,35</w:t>
            </w:r>
          </w:p>
        </w:tc>
      </w:tr>
      <w:tr w:rsidR="0089583B" w:rsidRPr="0089583B" w:rsidTr="00B46AC0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002.020.598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HASTE FLEXÍVEL. COMPOSIÇÃO: HASTES POLIPROPILENO E PONTAS EM 100% ALGODÃO. PONTA COM FORMATO ESPECIAL, QUE EVITA INSERÇÃO ACIDENTAL NO CANAL DO OUVIDO. ACONDICIONADAS EM EMBALAGEM PLÁSTICA CONTENDO NO MÍNIMO 150 UNIDADES.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188,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R$ 188,00</w:t>
            </w:r>
          </w:p>
        </w:tc>
      </w:tr>
      <w:tr w:rsidR="0089583B" w:rsidRPr="0089583B" w:rsidTr="00B46AC0">
        <w:trPr>
          <w:trHeight w:val="240"/>
        </w:trPr>
        <w:tc>
          <w:tcPr>
            <w:tcW w:w="7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89583B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9583B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83B" w:rsidRPr="0089583B" w:rsidRDefault="00411916" w:rsidP="0089583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fldChar w:fldCharType="begin"/>
            </w: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instrText xml:space="preserve"> =SUM(ABOVE) </w:instrText>
            </w: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Book Antiqua" w:eastAsia="Times New Roman" w:hAnsi="Book Antiqua" w:cs="Times New Roman"/>
                <w:noProof/>
                <w:color w:val="000000"/>
                <w:sz w:val="16"/>
                <w:szCs w:val="16"/>
                <w:lang w:eastAsia="pt-BR"/>
              </w:rPr>
              <w:t>R$ 9.432,79</w:t>
            </w: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27124F" w:rsidRDefault="0027124F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SEGUNDA – VIGÊNCIA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6503A1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6149BF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6149BF">
        <w:rPr>
          <w:rFonts w:ascii="Book Antiqua" w:hAnsi="Book Antiqua" w:cs="Consolas"/>
          <w:sz w:val="28"/>
          <w:szCs w:val="28"/>
        </w:rPr>
        <w:t xml:space="preserve">(doze) </w:t>
      </w:r>
      <w:r w:rsidRPr="006149BF">
        <w:rPr>
          <w:rFonts w:ascii="Book Antiqua" w:hAnsi="Book Antiqua" w:cs="Consolas"/>
          <w:b/>
          <w:bCs/>
          <w:sz w:val="28"/>
          <w:szCs w:val="28"/>
        </w:rPr>
        <w:t>meses</w:t>
      </w:r>
      <w:r w:rsidRPr="006149BF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89583B" w:rsidRPr="006149BF" w:rsidRDefault="0089583B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6149BF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6149BF">
        <w:rPr>
          <w:rFonts w:ascii="Book Antiqua" w:hAnsi="Book Antiqua" w:cs="Consolas"/>
          <w:b/>
          <w:sz w:val="28"/>
          <w:szCs w:val="28"/>
        </w:rPr>
        <w:t>DETENTORA</w:t>
      </w:r>
      <w:r w:rsidRPr="006149BF">
        <w:rPr>
          <w:rFonts w:ascii="Book Antiqua" w:hAnsi="Book Antiqua" w:cs="Consolas"/>
          <w:sz w:val="28"/>
          <w:szCs w:val="28"/>
        </w:rPr>
        <w:t xml:space="preserve"> obriga-se a: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6149BF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6149BF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6149BF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6149BF">
        <w:rPr>
          <w:rFonts w:ascii="Book Antiqua" w:hAnsi="Book Antiqua" w:cs="Consolas"/>
          <w:b/>
          <w:bCs/>
          <w:sz w:val="28"/>
          <w:szCs w:val="28"/>
        </w:rPr>
        <w:t>PREGÃO (PRESENCIAL) N° 020/2019</w:t>
      </w:r>
      <w:r w:rsidRPr="006149BF">
        <w:rPr>
          <w:rFonts w:ascii="Book Antiqua" w:hAnsi="Book Antiqua" w:cs="Consolas"/>
          <w:sz w:val="28"/>
          <w:szCs w:val="28"/>
        </w:rPr>
        <w:t>, e no preço registrado nesta Ata, os materiais</w:t>
      </w:r>
      <w:r w:rsidRPr="006149BF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6149BF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6149BF">
        <w:rPr>
          <w:rFonts w:ascii="Book Antiqua" w:hAnsi="Book Antiqua" w:cs="Consolas"/>
          <w:bCs/>
          <w:sz w:val="28"/>
          <w:szCs w:val="28"/>
        </w:rPr>
        <w:t>.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3.3 –</w:t>
      </w:r>
      <w:r w:rsidRPr="006149BF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3.4 –</w:t>
      </w:r>
      <w:r w:rsidRPr="006149BF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materiais, inclusive as decorrentes da devolução e reposição dos materiais recusados por não atenderem ao edital.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6149BF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6149BF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6149BF">
        <w:rPr>
          <w:rFonts w:ascii="Book Antiqua" w:hAnsi="Book Antiqua" w:cs="Consolas"/>
          <w:sz w:val="28"/>
          <w:szCs w:val="28"/>
        </w:rPr>
        <w:t xml:space="preserve">.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3.6 –</w:t>
      </w:r>
      <w:r w:rsidRPr="006149BF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3.7 –</w:t>
      </w:r>
      <w:r w:rsidRPr="006149BF">
        <w:rPr>
          <w:rFonts w:ascii="Book Antiqua" w:hAnsi="Book Antiqua" w:cs="Consolas"/>
          <w:sz w:val="28"/>
          <w:szCs w:val="28"/>
        </w:rPr>
        <w:t xml:space="preserve"> Entregar os materiais nos exatos termos constantes no Edital e na proposta ofertada, principalmente no tocante à unidade de fornecimento e </w:t>
      </w:r>
      <w:r w:rsidRPr="006149BF">
        <w:rPr>
          <w:rFonts w:ascii="Book Antiqua" w:hAnsi="Book Antiqua" w:cs="Consolas"/>
          <w:sz w:val="28"/>
          <w:szCs w:val="28"/>
        </w:rPr>
        <w:lastRenderedPageBreak/>
        <w:t>à marca indicada, durante o certame licitatório, sob pena de recusa do recebimento.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6149BF">
        <w:rPr>
          <w:rFonts w:ascii="Book Antiqua" w:hAnsi="Book Antiqua" w:cs="Consolas"/>
          <w:sz w:val="28"/>
          <w:szCs w:val="28"/>
        </w:rPr>
        <w:t xml:space="preserve">A </w:t>
      </w:r>
      <w:r w:rsidRPr="006149BF">
        <w:rPr>
          <w:rFonts w:ascii="Book Antiqua" w:hAnsi="Book Antiqua" w:cs="Consolas"/>
          <w:b/>
          <w:sz w:val="28"/>
          <w:szCs w:val="28"/>
        </w:rPr>
        <w:t>DETENTORA</w:t>
      </w:r>
      <w:r w:rsidRPr="006149BF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 xml:space="preserve">Comunicar à </w:t>
      </w: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6149BF">
        <w:rPr>
          <w:rFonts w:ascii="Book Antiqua" w:hAnsi="Book Antiqua" w:cs="Consolas"/>
          <w:sz w:val="28"/>
          <w:szCs w:val="28"/>
        </w:rPr>
        <w:t xml:space="preserve">sobre qualquer irregularidade no fornecimento dos materiais.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6149BF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4.3 –</w:t>
      </w:r>
      <w:r w:rsidRPr="006149BF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521002" w:rsidRPr="006149BF" w:rsidRDefault="00521002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6149BF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6503A1" w:rsidRPr="006149BF" w:rsidRDefault="006503A1" w:rsidP="006503A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5.1 –</w:t>
      </w:r>
      <w:r w:rsidRPr="006149BF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6149BF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6149BF">
        <w:rPr>
          <w:rFonts w:ascii="Book Antiqua" w:hAnsi="Book Antiqua" w:cs="Consolas"/>
          <w:sz w:val="28"/>
          <w:szCs w:val="28"/>
        </w:rPr>
        <w:t xml:space="preserve"> da Ata de Registro de Preços, a Senhora Flávia dos Santos Carvalho Barbieri, Diretora de Divisão de Educação e Recreação e </w:t>
      </w:r>
      <w:r w:rsidRPr="006149BF">
        <w:rPr>
          <w:rFonts w:ascii="Book Antiqua" w:hAnsi="Book Antiqua" w:cs="Consolas"/>
          <w:bCs/>
          <w:sz w:val="28"/>
          <w:szCs w:val="28"/>
        </w:rPr>
        <w:t>CPF nº. 350.072.468-08.</w:t>
      </w:r>
      <w:r w:rsidRPr="006149BF">
        <w:rPr>
          <w:rFonts w:ascii="Book Antiqua" w:hAnsi="Book Antiqua" w:cs="Consolas"/>
          <w:sz w:val="28"/>
          <w:szCs w:val="28"/>
        </w:rPr>
        <w:t xml:space="preserve"> </w:t>
      </w:r>
    </w:p>
    <w:p w:rsidR="006503A1" w:rsidRPr="006149BF" w:rsidRDefault="006503A1" w:rsidP="006503A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6149BF">
        <w:rPr>
          <w:rFonts w:ascii="Book Antiqua" w:hAnsi="Book Antiqua" w:cs="Consolas"/>
          <w:sz w:val="28"/>
          <w:szCs w:val="28"/>
        </w:rPr>
        <w:t>No desempenho de suas atividades é assegurado a gestor</w:t>
      </w:r>
      <w:r>
        <w:rPr>
          <w:rFonts w:ascii="Book Antiqua" w:hAnsi="Book Antiqua" w:cs="Consolas"/>
          <w:sz w:val="28"/>
          <w:szCs w:val="28"/>
        </w:rPr>
        <w:t>a</w:t>
      </w:r>
      <w:r w:rsidRPr="006149BF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6149BF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6.2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 xml:space="preserve">No caso de a </w:t>
      </w:r>
      <w:r w:rsidRPr="006149BF">
        <w:rPr>
          <w:rFonts w:ascii="Book Antiqua" w:hAnsi="Book Antiqua" w:cs="Consolas"/>
          <w:b/>
          <w:sz w:val="28"/>
          <w:szCs w:val="28"/>
        </w:rPr>
        <w:t>DETENTORA</w:t>
      </w:r>
      <w:r w:rsidRPr="006149BF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 xml:space="preserve">No caso de a </w:t>
      </w:r>
      <w:r w:rsidRPr="006149BF">
        <w:rPr>
          <w:rFonts w:ascii="Book Antiqua" w:hAnsi="Book Antiqua" w:cs="Consolas"/>
          <w:b/>
          <w:sz w:val="28"/>
          <w:szCs w:val="28"/>
        </w:rPr>
        <w:t>DETENTORA</w:t>
      </w:r>
      <w:r w:rsidRPr="006149BF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a)</w:t>
      </w:r>
      <w:r w:rsidRPr="006149BF">
        <w:rPr>
          <w:rFonts w:ascii="Book Antiqua" w:hAnsi="Book Antiqua" w:cs="Consolas"/>
          <w:sz w:val="28"/>
          <w:szCs w:val="28"/>
        </w:rPr>
        <w:t xml:space="preserve"> Edital do </w:t>
      </w:r>
      <w:r w:rsidRPr="006149BF">
        <w:rPr>
          <w:rFonts w:ascii="Book Antiqua" w:hAnsi="Book Antiqua" w:cs="Consolas"/>
          <w:b/>
          <w:bCs/>
          <w:sz w:val="28"/>
          <w:szCs w:val="28"/>
        </w:rPr>
        <w:t>PREGÃO (PRESENCIAL) N° 020/2019</w:t>
      </w:r>
      <w:r w:rsidRPr="006149BF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b)</w:t>
      </w:r>
      <w:r w:rsidRPr="006149BF">
        <w:rPr>
          <w:rFonts w:ascii="Book Antiqua" w:hAnsi="Book Antiqua" w:cs="Consolas"/>
          <w:sz w:val="28"/>
          <w:szCs w:val="28"/>
        </w:rPr>
        <w:t xml:space="preserve"> Proposta apresentada pela </w:t>
      </w:r>
      <w:r w:rsidRPr="006149BF">
        <w:rPr>
          <w:rFonts w:ascii="Book Antiqua" w:hAnsi="Book Antiqua" w:cs="Consolas"/>
          <w:b/>
          <w:sz w:val="28"/>
          <w:szCs w:val="28"/>
        </w:rPr>
        <w:t>DETENTORA</w:t>
      </w:r>
      <w:r w:rsidRPr="006149BF">
        <w:rPr>
          <w:rFonts w:ascii="Book Antiqua" w:hAnsi="Book Antiqua" w:cs="Consolas"/>
          <w:sz w:val="28"/>
          <w:szCs w:val="28"/>
        </w:rPr>
        <w:t xml:space="preserve">;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sz w:val="28"/>
          <w:szCs w:val="28"/>
        </w:rPr>
        <w:t>c)</w:t>
      </w:r>
      <w:r w:rsidRPr="006149BF">
        <w:rPr>
          <w:rFonts w:ascii="Book Antiqua" w:hAnsi="Book Antiqua" w:cs="Consolas"/>
          <w:sz w:val="28"/>
          <w:szCs w:val="28"/>
        </w:rPr>
        <w:t xml:space="preserve"> Ata da sessão do </w:t>
      </w:r>
      <w:r w:rsidRPr="006149BF">
        <w:rPr>
          <w:rFonts w:ascii="Book Antiqua" w:hAnsi="Book Antiqua" w:cs="Consolas"/>
          <w:b/>
          <w:bCs/>
          <w:sz w:val="28"/>
          <w:szCs w:val="28"/>
        </w:rPr>
        <w:t>PREGÃO (PRESENCIAL) N° 020/2019</w:t>
      </w:r>
      <w:r w:rsidRPr="006149BF">
        <w:rPr>
          <w:rFonts w:ascii="Book Antiqua" w:hAnsi="Book Antiqua" w:cs="Consolas"/>
          <w:sz w:val="28"/>
          <w:szCs w:val="28"/>
        </w:rPr>
        <w:t>.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6149BF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907F0C" w:rsidRPr="006149BF" w:rsidRDefault="00907F0C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6503A1" w:rsidRPr="006149BF" w:rsidRDefault="006503A1" w:rsidP="006503A1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6149BF">
        <w:rPr>
          <w:rFonts w:ascii="Book Antiqua" w:hAnsi="Book Antiqua" w:cs="Consolas"/>
          <w:b/>
          <w:sz w:val="28"/>
          <w:szCs w:val="28"/>
        </w:rPr>
        <w:t xml:space="preserve">– </w:t>
      </w:r>
      <w:r w:rsidRPr="006149BF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89583B" w:rsidRDefault="0089583B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913C29" w:rsidRDefault="00913C29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913C29" w:rsidRDefault="00913C29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9583B" w:rsidRPr="006149BF" w:rsidRDefault="00913C29" w:rsidP="00913C2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>MUNICÍPIO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DE PIRAJUÍ</w:t>
      </w:r>
    </w:p>
    <w:p w:rsidR="006503A1" w:rsidRPr="006149BF" w:rsidRDefault="00521002" w:rsidP="006503A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3B1A71" w:rsidRPr="006149BF" w:rsidRDefault="003B1A71" w:rsidP="006503A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503A1" w:rsidRDefault="006503A1" w:rsidP="006503A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913C29" w:rsidRDefault="00913C29" w:rsidP="006503A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B46AC0" w:rsidRDefault="00913C29" w:rsidP="00913C2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46AC0">
        <w:rPr>
          <w:rFonts w:ascii="Book Antiqua" w:hAnsi="Book Antiqua" w:cs="Consolas"/>
          <w:b/>
          <w:sz w:val="28"/>
          <w:szCs w:val="28"/>
        </w:rPr>
        <w:t xml:space="preserve">EMPRESA </w:t>
      </w:r>
      <w:r w:rsidRPr="00B46AC0">
        <w:rPr>
          <w:rFonts w:ascii="Book Antiqua" w:hAnsi="Book Antiqua" w:cs="Consolas"/>
          <w:b/>
          <w:bCs/>
          <w:sz w:val="28"/>
          <w:szCs w:val="28"/>
        </w:rPr>
        <w:t>CIRURGICA UNIÃO LTDA.</w:t>
      </w:r>
    </w:p>
    <w:p w:rsidR="003B1A71" w:rsidRPr="00B46AC0" w:rsidRDefault="00B46AC0" w:rsidP="00907F0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B46AC0">
        <w:rPr>
          <w:rFonts w:ascii="Book Antiqua" w:hAnsi="Book Antiqua" w:cs="Consolas"/>
          <w:b/>
          <w:sz w:val="28"/>
          <w:szCs w:val="28"/>
        </w:rPr>
        <w:t xml:space="preserve">SÉRGIO EDUARDO GUERRA DA SILVA JÚNIOR </w:t>
      </w:r>
    </w:p>
    <w:p w:rsidR="00907F0C" w:rsidRPr="00B94981" w:rsidRDefault="00907F0C" w:rsidP="00907F0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3B1A71" w:rsidRPr="006149BF" w:rsidRDefault="003B1A7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503A1" w:rsidRPr="006149BF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149BF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6149BF">
        <w:rPr>
          <w:rFonts w:ascii="Book Antiqua" w:hAnsi="Book Antiqua" w:cs="Consolas"/>
          <w:sz w:val="28"/>
          <w:szCs w:val="28"/>
        </w:rPr>
        <w:t>:</w:t>
      </w:r>
    </w:p>
    <w:p w:rsidR="006503A1" w:rsidRDefault="006503A1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913C29" w:rsidRDefault="00913C29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907F0C" w:rsidRPr="006149BF" w:rsidRDefault="00907F0C" w:rsidP="006503A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521002" w:rsidRPr="00C21A2A" w:rsidTr="004B0765">
        <w:trPr>
          <w:jc w:val="center"/>
        </w:trPr>
        <w:tc>
          <w:tcPr>
            <w:tcW w:w="5136" w:type="dxa"/>
            <w:hideMark/>
          </w:tcPr>
          <w:p w:rsidR="00521002" w:rsidRPr="00C21A2A" w:rsidRDefault="00521002" w:rsidP="004B0765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521002" w:rsidRPr="00C21A2A" w:rsidRDefault="00521002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521002" w:rsidRPr="00C21A2A" w:rsidRDefault="00521002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521002" w:rsidRPr="00C21A2A" w:rsidRDefault="00521002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245" w:type="dxa"/>
            <w:hideMark/>
          </w:tcPr>
          <w:p w:rsidR="00521002" w:rsidRPr="00C21A2A" w:rsidRDefault="00521002" w:rsidP="004B0765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521002" w:rsidRPr="00C21A2A" w:rsidRDefault="00521002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521002" w:rsidRPr="00C21A2A" w:rsidRDefault="00521002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521002" w:rsidRPr="00C21A2A" w:rsidRDefault="00521002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521002" w:rsidRDefault="00521002" w:rsidP="00521002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521002" w:rsidRPr="00C21A2A" w:rsidRDefault="00521002" w:rsidP="00521002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521002" w:rsidRDefault="00521002" w:rsidP="00521002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907F0C" w:rsidRDefault="00907F0C" w:rsidP="00521002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907F0C" w:rsidRPr="00C21A2A" w:rsidRDefault="00907F0C" w:rsidP="00521002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83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1"/>
      </w:tblGrid>
      <w:tr w:rsidR="00521002" w:rsidRPr="00C21A2A" w:rsidTr="00521002">
        <w:trPr>
          <w:jc w:val="center"/>
        </w:trPr>
        <w:tc>
          <w:tcPr>
            <w:tcW w:w="8311" w:type="dxa"/>
          </w:tcPr>
          <w:p w:rsidR="009C1E5D" w:rsidRDefault="00521002" w:rsidP="004B0765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521002">
              <w:rPr>
                <w:rFonts w:ascii="Book Antiqua" w:hAnsi="Book Antiqua" w:cs="Consolas"/>
                <w:b/>
                <w:sz w:val="28"/>
                <w:szCs w:val="28"/>
              </w:rPr>
              <w:t xml:space="preserve">FLÁVIA DOS SANTOS CARVALHO BARBIERI </w:t>
            </w:r>
          </w:p>
          <w:p w:rsidR="00521002" w:rsidRPr="00C21A2A" w:rsidRDefault="00521002" w:rsidP="004B0765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521002">
              <w:rPr>
                <w:rFonts w:ascii="Book Antiqua" w:hAnsi="Book Antiqua" w:cs="Consolas"/>
                <w:b/>
                <w:sz w:val="28"/>
                <w:szCs w:val="28"/>
              </w:rPr>
              <w:t>DIRETORA DE DIVISÃO DE EDUCAÇÃO E RECREAÇÃO</w:t>
            </w:r>
          </w:p>
          <w:p w:rsidR="00521002" w:rsidRPr="00C21A2A" w:rsidRDefault="00521002" w:rsidP="004B0765">
            <w:pPr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6149BF">
              <w:rPr>
                <w:rFonts w:ascii="Book Antiqua" w:hAnsi="Book Antiqua" w:cs="Consolas"/>
                <w:bCs/>
                <w:sz w:val="28"/>
                <w:szCs w:val="28"/>
              </w:rPr>
              <w:t>350.072.468-08</w:t>
            </w:r>
          </w:p>
        </w:tc>
      </w:tr>
    </w:tbl>
    <w:p w:rsidR="00050DDA" w:rsidRPr="006503A1" w:rsidRDefault="00050DDA" w:rsidP="00863E95"/>
    <w:sectPr w:rsidR="00050DDA" w:rsidRPr="006503A1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B2" w:rsidRDefault="00B45EB2" w:rsidP="00BD0343">
      <w:pPr>
        <w:spacing w:after="0" w:line="240" w:lineRule="auto"/>
      </w:pPr>
      <w:r>
        <w:separator/>
      </w:r>
    </w:p>
  </w:endnote>
  <w:endnote w:type="continuationSeparator" w:id="0">
    <w:p w:rsidR="00B45EB2" w:rsidRDefault="00B45EB2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473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6149BF" w:rsidRPr="002D3B3E" w:rsidRDefault="006149BF">
        <w:pPr>
          <w:pStyle w:val="Rodap"/>
          <w:jc w:val="right"/>
          <w:rPr>
            <w:rFonts w:ascii="Book Antiqua" w:hAnsi="Book Antiqua"/>
            <w:sz w:val="16"/>
            <w:szCs w:val="16"/>
          </w:rPr>
        </w:pP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D3B3E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411916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D3B3E">
          <w:rPr>
            <w:rFonts w:ascii="Book Antiqua" w:hAnsi="Book Antiqua" w:cs="Consolas"/>
            <w:b/>
            <w:sz w:val="16"/>
            <w:szCs w:val="16"/>
          </w:rPr>
          <w:t>-</w:t>
        </w:r>
        <w:r w:rsidR="00B46AC0">
          <w:rPr>
            <w:rFonts w:ascii="Book Antiqua" w:hAnsi="Book Antiqua" w:cs="Consolas"/>
            <w:b/>
            <w:sz w:val="16"/>
            <w:szCs w:val="16"/>
          </w:rPr>
          <w:t>7</w:t>
        </w:r>
      </w:p>
    </w:sdtContent>
  </w:sdt>
  <w:p w:rsidR="006149BF" w:rsidRPr="00043C58" w:rsidRDefault="006149BF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B2" w:rsidRDefault="00B45EB2" w:rsidP="00BD0343">
      <w:pPr>
        <w:spacing w:after="0" w:line="240" w:lineRule="auto"/>
      </w:pPr>
      <w:r>
        <w:separator/>
      </w:r>
    </w:p>
  </w:footnote>
  <w:footnote w:type="continuationSeparator" w:id="0">
    <w:p w:rsidR="00B45EB2" w:rsidRDefault="00B45EB2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6"/>
      <w:gridCol w:w="8124"/>
    </w:tblGrid>
    <w:tr w:rsidR="006149BF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6149BF" w:rsidRPr="006503A1" w:rsidRDefault="006149BF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503A1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431D1949" wp14:editId="4E5FD099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4" w:type="pct"/>
          <w:shd w:val="clear" w:color="auto" w:fill="FFFFFF"/>
        </w:tcPr>
        <w:p w:rsidR="006149BF" w:rsidRPr="00053EBD" w:rsidRDefault="006149BF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6149BF" w:rsidRPr="00053EBD" w:rsidRDefault="006149BF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149BF" w:rsidRDefault="006149BF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6149BF" w:rsidRPr="006503A1" w:rsidRDefault="006149BF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6149BF" w:rsidRPr="0040340E" w:rsidRDefault="006149BF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4A9605A" wp14:editId="70E20202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762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1ABE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F5301"/>
    <w:rsid w:val="00100D9A"/>
    <w:rsid w:val="00113BE5"/>
    <w:rsid w:val="001140BE"/>
    <w:rsid w:val="001217C4"/>
    <w:rsid w:val="0014311D"/>
    <w:rsid w:val="00144881"/>
    <w:rsid w:val="00145237"/>
    <w:rsid w:val="00166E07"/>
    <w:rsid w:val="00190EC0"/>
    <w:rsid w:val="00191486"/>
    <w:rsid w:val="00196924"/>
    <w:rsid w:val="001A029B"/>
    <w:rsid w:val="001A1A50"/>
    <w:rsid w:val="001A4B17"/>
    <w:rsid w:val="001A6E2B"/>
    <w:rsid w:val="001B4356"/>
    <w:rsid w:val="001C0CE9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124F"/>
    <w:rsid w:val="002A46E6"/>
    <w:rsid w:val="002D1D58"/>
    <w:rsid w:val="002D3B3E"/>
    <w:rsid w:val="002F22C0"/>
    <w:rsid w:val="002F5B4C"/>
    <w:rsid w:val="00313032"/>
    <w:rsid w:val="003174C5"/>
    <w:rsid w:val="00323A09"/>
    <w:rsid w:val="00327787"/>
    <w:rsid w:val="00335B7C"/>
    <w:rsid w:val="00340F10"/>
    <w:rsid w:val="00344EE6"/>
    <w:rsid w:val="003466D7"/>
    <w:rsid w:val="00350F69"/>
    <w:rsid w:val="00356066"/>
    <w:rsid w:val="003620B3"/>
    <w:rsid w:val="003708FF"/>
    <w:rsid w:val="003711D2"/>
    <w:rsid w:val="00396000"/>
    <w:rsid w:val="0039703E"/>
    <w:rsid w:val="003B1A71"/>
    <w:rsid w:val="003B3634"/>
    <w:rsid w:val="003C3F4D"/>
    <w:rsid w:val="003D4B91"/>
    <w:rsid w:val="003D7B84"/>
    <w:rsid w:val="003E0CF0"/>
    <w:rsid w:val="003F057D"/>
    <w:rsid w:val="003F4AAD"/>
    <w:rsid w:val="004069DB"/>
    <w:rsid w:val="00411916"/>
    <w:rsid w:val="00412CFF"/>
    <w:rsid w:val="00417A7D"/>
    <w:rsid w:val="00425493"/>
    <w:rsid w:val="004373CC"/>
    <w:rsid w:val="00444E2B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B6327"/>
    <w:rsid w:val="004B6383"/>
    <w:rsid w:val="004C2B78"/>
    <w:rsid w:val="004C4828"/>
    <w:rsid w:val="004C7798"/>
    <w:rsid w:val="004D2247"/>
    <w:rsid w:val="004D4DC1"/>
    <w:rsid w:val="004E2292"/>
    <w:rsid w:val="004E5BA1"/>
    <w:rsid w:val="004E7C68"/>
    <w:rsid w:val="004F3DBA"/>
    <w:rsid w:val="005044D5"/>
    <w:rsid w:val="005122B4"/>
    <w:rsid w:val="00517055"/>
    <w:rsid w:val="00521002"/>
    <w:rsid w:val="005216D8"/>
    <w:rsid w:val="0052401B"/>
    <w:rsid w:val="00524773"/>
    <w:rsid w:val="00526306"/>
    <w:rsid w:val="0053148C"/>
    <w:rsid w:val="00536256"/>
    <w:rsid w:val="0054465F"/>
    <w:rsid w:val="005523D3"/>
    <w:rsid w:val="00555742"/>
    <w:rsid w:val="00557DB6"/>
    <w:rsid w:val="005616B0"/>
    <w:rsid w:val="005754F1"/>
    <w:rsid w:val="005B4A97"/>
    <w:rsid w:val="005B5DB8"/>
    <w:rsid w:val="005B66B8"/>
    <w:rsid w:val="005C75F2"/>
    <w:rsid w:val="005E2625"/>
    <w:rsid w:val="005E302E"/>
    <w:rsid w:val="005E3E75"/>
    <w:rsid w:val="005F5071"/>
    <w:rsid w:val="006075CC"/>
    <w:rsid w:val="00612064"/>
    <w:rsid w:val="006149BF"/>
    <w:rsid w:val="00617822"/>
    <w:rsid w:val="0062758E"/>
    <w:rsid w:val="0063713F"/>
    <w:rsid w:val="00646A43"/>
    <w:rsid w:val="0065036A"/>
    <w:rsid w:val="006503A1"/>
    <w:rsid w:val="00651D94"/>
    <w:rsid w:val="00673359"/>
    <w:rsid w:val="0068395E"/>
    <w:rsid w:val="006866BB"/>
    <w:rsid w:val="006A10CD"/>
    <w:rsid w:val="006B33B2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0535"/>
    <w:rsid w:val="007A123A"/>
    <w:rsid w:val="007B1911"/>
    <w:rsid w:val="007C2340"/>
    <w:rsid w:val="007E1613"/>
    <w:rsid w:val="007E309C"/>
    <w:rsid w:val="007E629C"/>
    <w:rsid w:val="007F5999"/>
    <w:rsid w:val="008059FF"/>
    <w:rsid w:val="008222D7"/>
    <w:rsid w:val="008361D4"/>
    <w:rsid w:val="0085393B"/>
    <w:rsid w:val="008573DE"/>
    <w:rsid w:val="00863E95"/>
    <w:rsid w:val="008707A1"/>
    <w:rsid w:val="00876015"/>
    <w:rsid w:val="0088622B"/>
    <w:rsid w:val="008905A5"/>
    <w:rsid w:val="0089583B"/>
    <w:rsid w:val="008A47C4"/>
    <w:rsid w:val="008C3956"/>
    <w:rsid w:val="008C438E"/>
    <w:rsid w:val="008C5474"/>
    <w:rsid w:val="008D11B1"/>
    <w:rsid w:val="008E2394"/>
    <w:rsid w:val="008E6307"/>
    <w:rsid w:val="008F667F"/>
    <w:rsid w:val="009021F5"/>
    <w:rsid w:val="00903D77"/>
    <w:rsid w:val="00907F0C"/>
    <w:rsid w:val="00913C29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4DC4"/>
    <w:rsid w:val="009B56FD"/>
    <w:rsid w:val="009B5E40"/>
    <w:rsid w:val="009C1251"/>
    <w:rsid w:val="009C1E5D"/>
    <w:rsid w:val="009E0204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2DA1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048C"/>
    <w:rsid w:val="00AC1431"/>
    <w:rsid w:val="00AC20CE"/>
    <w:rsid w:val="00AC7341"/>
    <w:rsid w:val="00AC7AD8"/>
    <w:rsid w:val="00AD1C9B"/>
    <w:rsid w:val="00AF6F44"/>
    <w:rsid w:val="00B00B0A"/>
    <w:rsid w:val="00B130BE"/>
    <w:rsid w:val="00B14A9C"/>
    <w:rsid w:val="00B15AE0"/>
    <w:rsid w:val="00B204DA"/>
    <w:rsid w:val="00B21E97"/>
    <w:rsid w:val="00B36FBD"/>
    <w:rsid w:val="00B43CE0"/>
    <w:rsid w:val="00B4520E"/>
    <w:rsid w:val="00B452D0"/>
    <w:rsid w:val="00B45EB2"/>
    <w:rsid w:val="00B46AC0"/>
    <w:rsid w:val="00B46E04"/>
    <w:rsid w:val="00B47150"/>
    <w:rsid w:val="00B507EB"/>
    <w:rsid w:val="00B646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30AF3"/>
    <w:rsid w:val="00C5226D"/>
    <w:rsid w:val="00C564B6"/>
    <w:rsid w:val="00C625B3"/>
    <w:rsid w:val="00C62677"/>
    <w:rsid w:val="00C67B04"/>
    <w:rsid w:val="00C72F4E"/>
    <w:rsid w:val="00C8097D"/>
    <w:rsid w:val="00C85896"/>
    <w:rsid w:val="00C8662C"/>
    <w:rsid w:val="00C97788"/>
    <w:rsid w:val="00CA415A"/>
    <w:rsid w:val="00CB04E5"/>
    <w:rsid w:val="00CC78AC"/>
    <w:rsid w:val="00CD5C2B"/>
    <w:rsid w:val="00CD770D"/>
    <w:rsid w:val="00CF43B6"/>
    <w:rsid w:val="00CF4D5D"/>
    <w:rsid w:val="00CF5D75"/>
    <w:rsid w:val="00D00B4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9633D"/>
    <w:rsid w:val="00EA57B8"/>
    <w:rsid w:val="00ED3ACC"/>
    <w:rsid w:val="00ED4D6C"/>
    <w:rsid w:val="00EF5E3E"/>
    <w:rsid w:val="00F070B1"/>
    <w:rsid w:val="00F141B6"/>
    <w:rsid w:val="00F253CB"/>
    <w:rsid w:val="00F2647B"/>
    <w:rsid w:val="00F370C2"/>
    <w:rsid w:val="00F42982"/>
    <w:rsid w:val="00F504C8"/>
    <w:rsid w:val="00F70221"/>
    <w:rsid w:val="00F74061"/>
    <w:rsid w:val="00F930C6"/>
    <w:rsid w:val="00F97AC7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13A745"/>
  <w15:docId w15:val="{626E4E1C-BC5D-4ECA-86ED-2A1793D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D03D-DDD2-45DB-B821-86ECEF9A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1669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10</cp:revision>
  <cp:lastPrinted>2019-07-19T17:45:00Z</cp:lastPrinted>
  <dcterms:created xsi:type="dcterms:W3CDTF">2019-09-25T11:27:00Z</dcterms:created>
  <dcterms:modified xsi:type="dcterms:W3CDTF">2019-09-27T17:19:00Z</dcterms:modified>
</cp:coreProperties>
</file>