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36" w:rsidRPr="00284636" w:rsidRDefault="00284636" w:rsidP="00284636">
      <w:pPr>
        <w:pStyle w:val="Centered"/>
        <w:rPr>
          <w:rFonts w:ascii="Book Antiqua" w:hAnsi="Book Antiqua"/>
          <w:b/>
          <w:bCs/>
          <w:sz w:val="16"/>
          <w:szCs w:val="16"/>
          <w:u w:val="single"/>
        </w:rPr>
      </w:pPr>
      <w:r w:rsidRPr="00284636">
        <w:rPr>
          <w:rFonts w:ascii="Book Antiqua" w:hAnsi="Book Antiqua"/>
          <w:b/>
          <w:bCs/>
          <w:sz w:val="16"/>
          <w:szCs w:val="16"/>
          <w:u w:val="single"/>
        </w:rPr>
        <w:t>ATA DE SESSÃO PÚBLICA</w:t>
      </w:r>
    </w:p>
    <w:p w:rsidR="00284636" w:rsidRPr="00284636" w:rsidRDefault="00284636" w:rsidP="00284636">
      <w:pPr>
        <w:pStyle w:val="Centered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Centered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Proc. Licitatório n.º 000068/19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PREGÃO PRESENCIAL n.º 25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Sessão: 1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>Objeto: A presente licitação tem por objeto, o Registro de Preços para a Aquisição de Materiais de Insumos para Diabéticos, para a Diretoria de Divisão de Saúde, localizada na Rua Riachuelo n° 910 – Bairro Centro – Pirajuí – SP, conforme especificações constantes do Anexo I – Termo de Referência.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>Na data de 08 de outubro de 2019, às 13:30, o Pregoeiro e a Equipe de Apoio reuniram-se para a Sessão Pública de julgamento do Pregão em epígrafe.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CREDENCIAMENTO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 xml:space="preserve">Declarada aberta a sessão pelo </w:t>
      </w:r>
      <w:proofErr w:type="spellStart"/>
      <w:r w:rsidRPr="00284636">
        <w:rPr>
          <w:rFonts w:ascii="Book Antiqua" w:hAnsi="Book Antiqua"/>
          <w:sz w:val="16"/>
          <w:szCs w:val="16"/>
        </w:rPr>
        <w:t>Sr</w:t>
      </w:r>
      <w:proofErr w:type="spellEnd"/>
      <w:r w:rsidRPr="00284636">
        <w:rPr>
          <w:rFonts w:ascii="Book Antiqua" w:hAnsi="Book Antiqua"/>
          <w:sz w:val="16"/>
          <w:szCs w:val="16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1"/>
        <w:gridCol w:w="3830"/>
        <w:gridCol w:w="1323"/>
        <w:gridCol w:w="1806"/>
        <w:gridCol w:w="1806"/>
      </w:tblGrid>
      <w:tr w:rsidR="00284636" w:rsidRPr="0028463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Tipo Empresa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CNPJ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Preferência de contratação (art. 44 da LC 123/2006)</w:t>
            </w:r>
          </w:p>
        </w:tc>
      </w:tr>
      <w:tr w:rsidR="00284636" w:rsidRPr="0028463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ANTONIO CARLOS DE SOUZA MOURA JUNIOR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OUTRAS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340.372.878-11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04.063.331/0001-21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42.633.268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</w:tr>
      <w:tr w:rsidR="00284636" w:rsidRPr="0028463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CARLOS EDUARDO NUNES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161.689.348-63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67.729.178/0004-91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17.467.876-5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</w:tr>
      <w:tr w:rsidR="00284636" w:rsidRPr="0028463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46.962.122/0003-21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</w:tr>
      <w:tr w:rsidR="00284636" w:rsidRPr="0028463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JAIRO CARDOSO DE OLIVEIRA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036.958.418-00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61.613.881/0001-00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10.675.712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</w:tr>
      <w:tr w:rsidR="00284636" w:rsidRPr="0028463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05.343.029/0001-90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</w:tr>
      <w:tr w:rsidR="00284636" w:rsidRPr="0028463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DIEGO RAFAEL BARBOSA DE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369.316.238-77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01.371.480/0001-60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33.701.916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284636" w:rsidRPr="0028463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BRUNO FERNANDO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318.441.338-18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17.581.504/0001-45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34.885.425-4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284636" w:rsidRPr="00284636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TIAGO ALBERTO RIBEIRO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344.270.968-75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06.230.386/0001-04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3417228302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</w:tbl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>O Pregoeiro comunicou o encerramento do credenciamento.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 xml:space="preserve">Ao término do credenciamento, o </w:t>
      </w:r>
      <w:proofErr w:type="spellStart"/>
      <w:r w:rsidRPr="00284636">
        <w:rPr>
          <w:rFonts w:ascii="Book Antiqua" w:hAnsi="Book Antiqua"/>
          <w:sz w:val="16"/>
          <w:szCs w:val="16"/>
        </w:rPr>
        <w:t>Sr</w:t>
      </w:r>
      <w:proofErr w:type="spellEnd"/>
      <w:r w:rsidRPr="00284636">
        <w:rPr>
          <w:rFonts w:ascii="Book Antiqua" w:hAnsi="Book Antiqua"/>
          <w:sz w:val="16"/>
          <w:szCs w:val="16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REGISTRO E CLASSIFICAÇÃO DA PROPOSTA ESCRITA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3624"/>
        <w:gridCol w:w="1296"/>
        <w:gridCol w:w="937"/>
        <w:gridCol w:w="937"/>
        <w:gridCol w:w="1046"/>
      </w:tblGrid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003.000.352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</w:t>
            </w: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FR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ROCHE ACCU-CHEK ACTIVE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136.500,00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GLUCOLEADER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26,50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139.125,00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ACCUMED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67,53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354.532,50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003.034.057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1875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Loris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 xml:space="preserve"> ML03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28.125,00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UNIQMED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33.750,00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39.375,00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G.TECH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43.125,00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TKL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44.625,00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TKL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28,57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53.568,75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MEDISAFE - CX. C/200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TKL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33.750,00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TKL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47,60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35.700,00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ACCUMED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28,57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21.427,50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111.001.003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 - CX. C/100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20.250,00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BD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27.750,00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SOL MILLENNIUM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46.200,00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UNIQMED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94,67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71.002,50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SOL MILLENNIUM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46.200,00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BD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56.250,00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24.345,00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UNIQMED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27.750,00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48.690,00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BD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51.000,00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SOL MILLENNIUM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92.400,00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003.034.001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AGULHA PARA CANETA DE INSULINA 4MM X 0,23MM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Medlevensohn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2.550,00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UNIQMED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2.550,00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DROPLET - CX. C/100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BD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UNIQMED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29,20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4.380,00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ADVANTIVE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31,03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4.654,50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MONITOR PARA VERIFICAÇÃO DE GLICEMIA CAPILAR, COMPATÍVEL COM AS TIRAS ACCU-CHEK ACTIVE 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ACON/SOCINTER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G-TECH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45,45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17.043,75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GLUCOLEADER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060.002.009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TESTE GLICEMIA INJEX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INJEX SENS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49,85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1.146,55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INJEX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1.344,12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003.000.352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</w:t>
            </w: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FR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ROCHE ACCU-CHEK ACTIVE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ACCUMED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67,53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118.177,50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003.034.057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625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G.TECH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14.375,00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TKL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28,57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17.856,25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LANCETAS DE PUNÇÃO DIGITAL DE USO </w:t>
            </w: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ÚNICO, COM LANCETADOR, COM AJUSTE DE PROFUNDIDADE, 23G, AGULHA TRIFACETADA E SILICONADA, ESTÉRIL, RETRAÇÃO AUTOMÁTICA DA AGULHA.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TKL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ACCUMED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28,57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7.142,50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111.001.003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8.500,00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UNIQMED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94,67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23.667,50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INJEX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8.115,00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16.230,00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003.034.001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AGULHA PARA CANETA DE INSULINA 4MM X 0,23MM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31,03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1.551,50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MONITOR PARA VERIFICAÇÃO DE GLICEMIA CAPILAR, COMPATÍVEL COM AS TIRAS ACCU-CHEK ACTIVE 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G-TECH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45,45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5.681,25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Classif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060.002.009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TESTE GLICEMIA INJEX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INJEX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409,08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RODADA DE LANCES, LC 123 / 2006 E NEGOCIAÇÃO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937"/>
        <w:gridCol w:w="3608"/>
        <w:gridCol w:w="937"/>
        <w:gridCol w:w="937"/>
        <w:gridCol w:w="1531"/>
      </w:tblGrid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003.000.352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FR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18,36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18,36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003.034.057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1875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44,66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Declina (LC 123/2006)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44,66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111.001.003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61,60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003.034.001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AGULHA PARA CANETA DE INSULINA 4MM X 0,23MM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MONITOR PARA VERIFICAÇÃO DE GLICEMIA CAPILAR, COMPATÍVEL COM AS TIRAS ACCU-CHEK ACTIVE 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33,00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060.002.009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TESTE GLICEMIA INJEX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49,85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003.000.352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FR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003.034.057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625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45,00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111.001.003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SERINGA DE INSULINA COM AGULHA COM 8MM COMPRIMENTO E 0,30MM DE CALIBRE (30G), COM CAPACIDADE PARA 50 UNIDADES DE INSULINA E A GRADUAÇÃO DE 1 EM 1 </w:t>
            </w: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UNIDADE, IDEAL PARA CRIANÇA, ADOLESCENTE E ADULTO MAGRO, COM IMC ATÉ 25 E QUE UTILIZA MENOS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003.034.001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AGULHA PARA CANETA DE INSULINA 4MM X 0,23MM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31,03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MONITOR PARA VERIFICAÇÃO DE GLICEMIA CAPILAR, COMPATÍVEL COM AS TIRAS ACCU-CHEK ACTIVE 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45,45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060.002.009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TESTE GLICEMIA INJEX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Vlr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>. Lance Unit.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58,44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</w:tbl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SITUAÇÃO DOS ITENS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074"/>
        <w:gridCol w:w="950"/>
        <w:gridCol w:w="4701"/>
        <w:gridCol w:w="1074"/>
        <w:gridCol w:w="1557"/>
      </w:tblGrid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Cod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003.000.352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FR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18,36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003.034.057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LANCETA AUTOMÁTICA COM DISPOSITIVO DE SEGURANÇA, SISTEMA DE DISPARO ATIVADO POR CONTATO, PARA PUNÇÃO DIGITAL OU NO CALCANHAR, </w:t>
            </w: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FLUXO ALTO, 1,5MMX2,0MM EM CAIXA COM 200 UNIDADES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CX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1875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44,66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111.001.003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27,00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61,60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43,24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003.034.001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AGULHA PARA CANETA DE INSULINA 4MM X 0,23MM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73,37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MONITOR PARA VERIFICAÇÃO DE GLICEMIA CAPILAR, COMPATÍVEL COM AS TIRAS ACCU-CHEK ACTIVE 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33,00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060.002.009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TESTE GLICEMIA INJEX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49,85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003.000.352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FR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003.034.057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625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LANCETAS DE PUNÇÃO DIGITAL DE USO ÚNICO, COM LANCETADOR, COM AJUSTE DE PROFUNDIDADE, 23G, AGULHA TRIFACETADA E SILICONADA, ESTÉRIL, RETRAÇÃO AUTOMÁTICA DA AGULHA. CAIXA COM 100 </w:t>
            </w: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13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111.001.003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43,24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003.034.001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AGULHA PARA CANETA DE INSULINA 4MM X 0,23MM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31,03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73,37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MONITOR PARA VERIFICAÇÃO DE GLICEMIA CAPILAR, COMPATÍVEL COM AS TIRAS ACCU-CHEK ACTIVE 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45,45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284636" w:rsidRPr="00284636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060.002.009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TESTE GLICEMIA INJEX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58,44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</w:tbl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HABILITAÇÃO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4203"/>
        <w:gridCol w:w="1074"/>
        <w:gridCol w:w="2039"/>
        <w:gridCol w:w="1323"/>
      </w:tblGrid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OUTRAS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ANTONIO CARLOS DE SOUZA MOURA JUNIOR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CARLOS EDUARDO NUNES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4044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CQC TECNOLOGIA EM SISTEMA DE DIAGNOSTICO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JAIRO CARDOSO DE OLIVEIRA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LTDA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DIEGO RAFAEL BARBOSA DE SOUZA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BRUNO FERNANDO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TIAGO ALBERTO RIBEIRO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</w:tbl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ADJUDICAÇÃO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 xml:space="preserve">À vista da habilitação, foi  (ou foram) declarado(s) vencedores e não tendo havido qualquer manifestação de intenção de recurso pelos representantes presentes, o </w:t>
      </w:r>
      <w:proofErr w:type="spellStart"/>
      <w:r w:rsidRPr="00284636">
        <w:rPr>
          <w:rFonts w:ascii="Book Antiqua" w:hAnsi="Book Antiqua"/>
          <w:sz w:val="16"/>
          <w:szCs w:val="16"/>
        </w:rPr>
        <w:t>Sr</w:t>
      </w:r>
      <w:proofErr w:type="spellEnd"/>
      <w:r w:rsidRPr="00284636">
        <w:rPr>
          <w:rFonts w:ascii="Book Antiqua" w:hAnsi="Book Antiqua"/>
          <w:sz w:val="16"/>
          <w:szCs w:val="16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6"/>
        <w:gridCol w:w="950"/>
        <w:gridCol w:w="4561"/>
        <w:gridCol w:w="950"/>
        <w:gridCol w:w="2179"/>
      </w:tblGrid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003.000.352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</w:t>
            </w: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FR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ROCHE ACCU-CHEK ACTIVE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003.034.057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1875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Loris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 xml:space="preserve"> ML03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TKL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111.001.003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 - CX. C/100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SOL MILLENNIUM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003.034.001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AGULHA PARA CANETA DE INSULINA 4MM X 0,23MM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Medlevensohn</w:t>
            </w:r>
            <w:proofErr w:type="spellEnd"/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MONITOR PARA VERIFICAÇÃO DE GLICEMIA CAPILAR, COMPATÍVEL COM AS TIRAS ACCU-CHEK ACTIVE 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ACON/SOCINTER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060.002.009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TESTE GLICEMIA INJEX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INJEX SENS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003.000.352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</w:t>
            </w: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CONTROLE E DISPENSAÇÃO E DA TERAPIA DOS PACIENTES EM PORTUGUÊS. AS TIRAS E OS MOMITORES DEVERÃO APRESENTAR RMS E CERTIFICADO DE BOAS PRÁTICAS DE FABRICAÇÃO EMITIDOS PELA ANVISA. COMPATIVEL COM MONITOR PORTATIL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FR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ROCHE ACCU-CHEK ACTIVE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11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003.034.057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625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G.TECH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TKL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111.001.003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003.034.001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AGULHA PARA CANETA DE INSULINA 4MM X 0,23MM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SR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MONITOR PARA VERIFICAÇÃO DE GLICEMIA CAPILAR, COMPATÍVEL COM AS TIRAS ACCU-CHEK ACTIVE .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G-TECH</w:t>
            </w:r>
          </w:p>
        </w:tc>
      </w:tr>
      <w:tr w:rsidR="00284636" w:rsidRPr="00284636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060.002.009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TESTE GLICEMIA INJEX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INJEX</w:t>
            </w:r>
          </w:p>
        </w:tc>
      </w:tr>
    </w:tbl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 xml:space="preserve">Em seguida, informou que o processo seria encaminhado à </w:t>
      </w:r>
      <w:proofErr w:type="spellStart"/>
      <w:r w:rsidRPr="00284636">
        <w:rPr>
          <w:rFonts w:ascii="Book Antiqua" w:hAnsi="Book Antiqua"/>
          <w:sz w:val="16"/>
          <w:szCs w:val="16"/>
        </w:rPr>
        <w:t>Sra</w:t>
      </w:r>
      <w:proofErr w:type="spellEnd"/>
      <w:r w:rsidRPr="00284636">
        <w:rPr>
          <w:rFonts w:ascii="Book Antiqua" w:hAnsi="Book Antiqua"/>
          <w:sz w:val="16"/>
          <w:szCs w:val="16"/>
        </w:rPr>
        <w:t xml:space="preserve"> Prefeita Municipal para homologação. Informou ainda o </w:t>
      </w:r>
      <w:proofErr w:type="spellStart"/>
      <w:r w:rsidRPr="00284636">
        <w:rPr>
          <w:rFonts w:ascii="Book Antiqua" w:hAnsi="Book Antiqua"/>
          <w:sz w:val="16"/>
          <w:szCs w:val="16"/>
        </w:rPr>
        <w:t>Sr</w:t>
      </w:r>
      <w:proofErr w:type="spellEnd"/>
      <w:r w:rsidRPr="00284636">
        <w:rPr>
          <w:rFonts w:ascii="Book Antiqua" w:hAnsi="Book Antiqua"/>
          <w:sz w:val="16"/>
          <w:szCs w:val="16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284636">
        <w:rPr>
          <w:rFonts w:ascii="Book Antiqua" w:hAnsi="Book Antiqua"/>
          <w:sz w:val="16"/>
          <w:szCs w:val="16"/>
        </w:rPr>
        <w:t>Pirajui</w:t>
      </w:r>
      <w:proofErr w:type="spellEnd"/>
      <w:r w:rsidRPr="00284636">
        <w:rPr>
          <w:rFonts w:ascii="Book Antiqua" w:hAnsi="Book Antiqua"/>
          <w:sz w:val="16"/>
          <w:szCs w:val="16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284636">
        <w:rPr>
          <w:rFonts w:ascii="Book Antiqua" w:hAnsi="Book Antiqua"/>
          <w:sz w:val="16"/>
          <w:szCs w:val="16"/>
        </w:rPr>
        <w:t>Sr</w:t>
      </w:r>
      <w:proofErr w:type="spellEnd"/>
      <w:r w:rsidRPr="00284636">
        <w:rPr>
          <w:rFonts w:ascii="Book Antiqua" w:hAnsi="Book Antiqua"/>
          <w:sz w:val="16"/>
          <w:szCs w:val="16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ENCERRAMENTO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 xml:space="preserve">Ato contínuo, o </w:t>
      </w:r>
      <w:proofErr w:type="spellStart"/>
      <w:r w:rsidRPr="00284636">
        <w:rPr>
          <w:rFonts w:ascii="Book Antiqua" w:hAnsi="Book Antiqua"/>
          <w:sz w:val="16"/>
          <w:szCs w:val="16"/>
        </w:rPr>
        <w:t>Sr</w:t>
      </w:r>
      <w:proofErr w:type="spellEnd"/>
      <w:r w:rsidRPr="00284636">
        <w:rPr>
          <w:rFonts w:ascii="Book Antiqua" w:hAnsi="Book Antiqua"/>
          <w:sz w:val="16"/>
          <w:szCs w:val="16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4092"/>
        <w:gridCol w:w="937"/>
        <w:gridCol w:w="937"/>
        <w:gridCol w:w="937"/>
        <w:gridCol w:w="937"/>
      </w:tblGrid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4484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CNPJ: 01.371.480/0001-60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RUA YOSHI SATO, 177 - CENTRO, GUAIÇARA - SP, CEP: 16430-000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Telefone: 14 - 35471637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003.034.057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 AUTOMÁTICA COM DISPOSITIVO DE SEGURANÇA, SISTEMA DE DISPARO ATIVADO POR CONTATO, PARA PUNÇÃO DIGITAL OU NO CALCANHAR, FLUXO ALTO, 1,5MMX2,0MM EM CAIXA COM 200 UNIDADES Marca: G.TECH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14.375,00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 Marca: TKL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11.250,00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111.001.003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Marca: 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8.500,00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34.125,00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5594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COMERCIAL CIRURGICA  RIO CLARENSE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CNPJ: 67.729.178/0004-91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RUA DA SAUDADE, 45 A, POÇOS DE CALDAS - MG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MONITOR PARA VERIFICAÇÃO DE GLICEMIA CAPILAR, COMPATÍVEL COM AS TIRAS ACCU-CHEK ACTIVE . Marca: ACON/SOCINTER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12.375,00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12.375,00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5861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CIRURGICA UNIÃO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CNPJ: 04.063.331/0001-21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AVENIDA 28-A, 645 - VILA ALEMÃ, RIO CLARO - SP, CEP: 13506-685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 Marca: TKL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44,66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33.495,00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50 UNIDADES DE INSULINA E A GRADUAÇÃO DE 1 EM 1 UNIDADE, IDEAL PARA CRIANÇA, ADOLESCENTE E ADULTO MAGRO, COM IMC ATÉ 25 E QUE UTILIZA MENOS QUE50 UNIDADES DE INSULINA POR APLICAÇÃO. EMBALAGEM COM 10 UNIDADES E CAIXA COM 100 UNIDADES. Marca: SOL MILLENNIUM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46.200,00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060.002.009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TESTE GLICEMIA INJEX Marca: INJEX SENS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49,85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1.146,55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80.841,55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6086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SOROMED MARILIA LTDA ME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CNPJ: 06.230.386/0001-04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AV MANOEL MULLER, 126, MARILIA - SP, CEP: 17507-200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Telefone: 14-3451-7316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 Marca: 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48.690,00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 Marca: 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16.230,00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003.034.001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AGULHA PARA CANETA DE INSULINA 4MM X 0,23MM Marca: SR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31,03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1.551,50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003.038.797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MONITOR PARA VERIFICAÇÃO DE GLICEMIA CAPILAR, COMPATÍVEL COM AS TIRAS ACCU-CHEK ACTIVE . Marca: G-TECH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45,45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5.681,25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060.002.009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TESTE GLICEMIA INJEX Marca: INJEX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58,44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409,08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72.561,83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6345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DAKFILM COMERCIAL LTDA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CNPJ: 61.613.881/0001-00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 OURO GROSSO, 1343 - CASA VERDE, SAO PAULO - SP, CEP: 02531-011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Telefone: 11 38578766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111.001.003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SERINGA DE INSULINA Marca: SR - CX. C/100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20.250,00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20.250,00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7680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SOMEDICA CIRURGICA RIO PRETO EIRELI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CNPJ: 17.581.504/0001-45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AV DR JANIO QUADROS, 200 BLOCO A - DIST INDUST DR ULYSSES DA SILVEIRA GUIMARAES, SAO JOSE DO RIO PRETO - SP, CEP: 15092-602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Telefone: (17) 3121-6015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003.000.352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 Marca: ROCHE ACCU-CHEK ACTIVE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FR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5250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18,36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96.390,00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003.000.352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TIRA REAGENTE PARA TESTE DE GLICEMIA CAPILAR PARA DETERMINAÇÃO QUANTITATIVA DE GLICOSE NO SANGUE POR QUÍMICA; COM LEITURA EM MONITOR PORTÁTIL QUE CONTENHA CHIP DE CÓDIGO, COM METODOLOGIA ENZIMÁTICA QUE GARANTA A UTILIZAÇÃO DE VÁRIOS TIPOS DE SANGUE (CAPILAR, VENOSO, ARTERIAL E NEONATAL), COM FAIXA DE MEDIÇÃO DE 10 A 600 MG/DL, COM ACEITAÇÃO DE UMA SEGUNDAGOTA DE SANGUE PARA EVITAR REPETIÇÕESDE TESTES. ACONDICIONA EM FRASCOS/EMBALAGEM DE NO MÁXIMO 50 UNIDADES, DEVENDO CONTER NO RÓTULO O NÚMERO DO LOTE, DATA DE FABRICAÇÃO, DATA DE VALIDADE, COMPOSIÇÃO E PROCEDÊNCIA, A EMPRESA VENCEDORA DEVERÁ FORNECER EM COMODATO 400 MONITORES PARA LEITURA E SOFTWARE PARA CONTROLE E DISPENSAÇÃO E DA TERAPIA DOS PACIENTES EM PORTUGUÊS. AS TIRAS E OS MOMITORES DEVERÃO APRESENTAR RMS E CERTIFICADO DE BOAS PRÁTICAS DE FABRICAÇÃO EMITIDOS PELA ANVISA. COMPATIVEL COM MONITOR PORTATIL Marca: ROCHE ACCU-CHEK ACTIVE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FR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32.375,00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128.765,00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9746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MEDLEVENSOHN COMÉRCIO E REPRESENTAÇÕES DE PRODUTOS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CNPJ: 05.343.029/0001-90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RUA DOIS, SN QD 008 L 008 - ES, CEP: 29168-030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003.034.057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LANCETA AUTOMÁTICA COM DISPOSITIVO DE </w:t>
            </w: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 xml:space="preserve">SEGURANÇA, SISTEMA DE DISPARO ATIVADO POR CONTATO, PARA PUNÇÃO DIGITAL OU NO CALCANHAR, FLUXO ALTO, 1,5MMX2,0MM EM CAIXA COM 200 UNIDADES Marca: </w:t>
            </w: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Loris</w:t>
            </w:r>
            <w:proofErr w:type="spellEnd"/>
            <w:r w:rsidRPr="00284636">
              <w:rPr>
                <w:rFonts w:ascii="Book Antiqua" w:hAnsi="Book Antiqua"/>
                <w:sz w:val="16"/>
                <w:szCs w:val="16"/>
              </w:rPr>
              <w:t xml:space="preserve"> ML03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CX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1875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28.125,00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lastRenderedPageBreak/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003.034.001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AGULHA PARA CANETA DE INSULINA 4MM X 0,23MM Marca: </w:t>
            </w:r>
            <w:proofErr w:type="spellStart"/>
            <w:r w:rsidRPr="00284636">
              <w:rPr>
                <w:rFonts w:ascii="Book Antiqua" w:hAnsi="Book Antiqua"/>
                <w:sz w:val="16"/>
                <w:szCs w:val="16"/>
              </w:rPr>
              <w:t>Medlevensohn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17,00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2.550,00</w:t>
            </w:r>
          </w:p>
        </w:tc>
      </w:tr>
      <w:tr w:rsidR="00284636" w:rsidRPr="0028463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30.675,00</w:t>
            </w:r>
          </w:p>
        </w:tc>
      </w:tr>
    </w:tbl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OCORRÊNCIAS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284636">
        <w:rPr>
          <w:rFonts w:ascii="Book Antiqua" w:hAnsi="Book Antiqua"/>
          <w:sz w:val="16"/>
          <w:szCs w:val="16"/>
        </w:rPr>
        <w:t>Não houve.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284636">
        <w:rPr>
          <w:rFonts w:ascii="Book Antiqua" w:hAnsi="Book Antiqua"/>
          <w:b/>
          <w:bCs/>
          <w:sz w:val="16"/>
          <w:szCs w:val="16"/>
        </w:rPr>
        <w:t>ASSINAM</w:t>
      </w:r>
    </w:p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284636">
        <w:rPr>
          <w:rFonts w:ascii="Book Antiqua" w:hAnsi="Book Antiqua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4669"/>
      </w:tblGrid>
      <w:tr w:rsidR="00284636" w:rsidRPr="0028463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___________________________________________________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  <w:lang w:val="pt-BR"/>
              </w:rPr>
            </w:pPr>
            <w:r>
              <w:rPr>
                <w:rFonts w:ascii="Book Antiqua" w:hAnsi="Book Antiqua"/>
                <w:sz w:val="16"/>
                <w:szCs w:val="16"/>
                <w:lang w:val="pt-BR"/>
              </w:rPr>
              <w:t>MARIANE APARECIDA CATOSSI FLORÊNCIO</w:t>
            </w:r>
          </w:p>
          <w:p w:rsidR="00284636" w:rsidRPr="00284636" w:rsidRDefault="00284636" w:rsidP="00284636">
            <w:pPr>
              <w:pStyle w:val="ParagraphStyle"/>
              <w:tabs>
                <w:tab w:val="left" w:pos="3210"/>
              </w:tabs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Cargo: Membro</w:t>
            </w:r>
            <w:r>
              <w:rPr>
                <w:rFonts w:ascii="Book Antiqua" w:hAnsi="Book Antiqua"/>
                <w:sz w:val="16"/>
                <w:szCs w:val="16"/>
              </w:rPr>
              <w:tab/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  <w:lang w:val="pt-BR"/>
              </w:rPr>
            </w:pPr>
            <w:r>
              <w:rPr>
                <w:rFonts w:ascii="Book Antiqua" w:hAnsi="Book Antiqua"/>
                <w:sz w:val="16"/>
                <w:szCs w:val="16"/>
                <w:lang w:val="pt-BR"/>
              </w:rPr>
              <w:t>ANDERSON RIBEIRO MORO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MARCUS VINICIUS CÂNDIDO DA SILVA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Cargo: Pregoeiro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84636" w:rsidRPr="0028463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284636" w:rsidRPr="00284636" w:rsidRDefault="00284636" w:rsidP="00284636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284636">
        <w:rPr>
          <w:rFonts w:ascii="Book Antiqua" w:hAnsi="Book Antiqua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284636" w:rsidRPr="0028463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Representante: ANTONIO CARLOS DE SOUZA MOURA JUNIOR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CPF.: 340.372.878-11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RG.: 42.633.268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Empresa: CIRURGICA UNIÃO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Representante: CARLOS EDUARDO NUNES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CPF.: 161.689.348-63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RG.: 17.467.876-5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Empresa: COMERCIAL CIRURGICA  RIO CLARENSE LTDA</w:t>
            </w:r>
          </w:p>
        </w:tc>
      </w:tr>
      <w:tr w:rsidR="00284636" w:rsidRPr="0028463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Representante: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CPF.: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RG.: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Empresa: CQC TECNOLOGIA EM SISTEMA DE DIAGNOSTICO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Representante: JAIRO CARDOSO DE OLIVEIRA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CPF.: 036.958.418-00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RG.: 10.675.712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Empresa: DAKFILM COMERCIAL LTDA</w:t>
            </w:r>
          </w:p>
        </w:tc>
      </w:tr>
      <w:tr w:rsidR="00284636" w:rsidRPr="0028463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Representante: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CPF.: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 xml:space="preserve">RG.: 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Empresa: MEDLEVENSOHN COMÉRCIO E REPRESENTAÇÕES DE PRODUTOS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Representante: DIEGO RAFAEL BARBOSA DE SOUZA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CPF.: 369.316.238-77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RG.: 33.701.916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Empresa: PREVENÇÃO COMERCIAL HOSPITALAR LTDA EPP</w:t>
            </w:r>
          </w:p>
        </w:tc>
      </w:tr>
      <w:tr w:rsidR="00284636" w:rsidRPr="0028463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Representante: BRUNO FERNANDO DA SILVA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CPF.: 318.441.338-18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RG.: 34.885.425-4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Empresa: SOMEDICA CIRURGICA RIO PRETO EIRELI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Representante: TIAGO ALBERTO RIBEIRO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CPF.: 344.270.968-75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RG.: 3417228302</w:t>
            </w:r>
          </w:p>
          <w:p w:rsidR="00284636" w:rsidRPr="00284636" w:rsidRDefault="00284636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284636">
              <w:rPr>
                <w:rFonts w:ascii="Book Antiqua" w:hAnsi="Book Antiqua"/>
                <w:sz w:val="16"/>
                <w:szCs w:val="16"/>
              </w:rPr>
              <w:t>Empresa: SOROMED MARILIA LTDA ME</w:t>
            </w:r>
          </w:p>
        </w:tc>
      </w:tr>
    </w:tbl>
    <w:p w:rsidR="00050DDA" w:rsidRPr="00284636" w:rsidRDefault="00050DDA" w:rsidP="00284636">
      <w:pPr>
        <w:rPr>
          <w:rFonts w:ascii="Book Antiqua" w:hAnsi="Book Antiqua"/>
          <w:sz w:val="16"/>
          <w:szCs w:val="16"/>
          <w:lang w:val="x-none"/>
        </w:rPr>
      </w:pPr>
      <w:bookmarkStart w:id="0" w:name="_GoBack"/>
      <w:bookmarkEnd w:id="0"/>
    </w:p>
    <w:sectPr w:rsidR="00050DDA" w:rsidRPr="00284636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1B" w:rsidRDefault="0017371B" w:rsidP="00BD0343">
      <w:pPr>
        <w:spacing w:after="0" w:line="240" w:lineRule="auto"/>
      </w:pPr>
      <w:r>
        <w:separator/>
      </w:r>
    </w:p>
  </w:endnote>
  <w:endnote w:type="continuationSeparator" w:id="0">
    <w:p w:rsidR="0017371B" w:rsidRDefault="0017371B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583" w:rsidRPr="002A0BCC" w:rsidRDefault="00C85583" w:rsidP="002A0BCC">
    <w:pPr>
      <w:pStyle w:val="Rodap"/>
      <w:jc w:val="center"/>
      <w:rPr>
        <w:rFonts w:ascii="Book Antiqua" w:hAnsi="Book Antiqua"/>
        <w:b/>
        <w:sz w:val="16"/>
        <w:szCs w:val="16"/>
      </w:rPr>
    </w:pPr>
    <w:r w:rsidRPr="002A0BCC">
      <w:rPr>
        <w:rFonts w:ascii="Book Antiqua" w:hAnsi="Book Antiqua"/>
        <w:b/>
        <w:sz w:val="16"/>
        <w:szCs w:val="16"/>
      </w:rPr>
      <w:t>Pregão Presencial nº 02</w:t>
    </w:r>
    <w:r w:rsidR="00F53177">
      <w:rPr>
        <w:rFonts w:ascii="Book Antiqua" w:hAnsi="Book Antiqua"/>
        <w:b/>
        <w:sz w:val="16"/>
        <w:szCs w:val="16"/>
      </w:rPr>
      <w:t>5</w:t>
    </w:r>
    <w:r w:rsidRPr="002A0BCC">
      <w:rPr>
        <w:rFonts w:ascii="Book Antiqua" w:hAnsi="Book Antiqua"/>
        <w:b/>
        <w:sz w:val="16"/>
        <w:szCs w:val="16"/>
      </w:rPr>
      <w:t>/2019 –</w:t>
    </w:r>
    <w:sdt>
      <w:sdtPr>
        <w:rPr>
          <w:rFonts w:ascii="Book Antiqua" w:hAnsi="Book Antiqua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Pr="002A0BCC">
          <w:rPr>
            <w:rFonts w:ascii="Book Antiqua" w:hAnsi="Book Antiqua"/>
            <w:b/>
            <w:sz w:val="16"/>
            <w:szCs w:val="16"/>
          </w:rPr>
          <w:t xml:space="preserve"> Fls. </w: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A0BCC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284636">
          <w:rPr>
            <w:rFonts w:ascii="Book Antiqua" w:hAnsi="Book Antiqua" w:cs="Consolas"/>
            <w:b/>
            <w:noProof/>
            <w:sz w:val="16"/>
            <w:szCs w:val="16"/>
          </w:rPr>
          <w:t>20</w: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Pr="002A0BCC">
          <w:rPr>
            <w:rFonts w:ascii="Book Antiqua" w:hAnsi="Book Antiqua" w:cs="Consolas"/>
            <w:b/>
            <w:sz w:val="16"/>
            <w:szCs w:val="16"/>
          </w:rPr>
          <w:t xml:space="preserve"> / </w:t>
        </w:r>
        <w:r w:rsidR="00284636">
          <w:rPr>
            <w:rFonts w:ascii="Book Antiqua" w:hAnsi="Book Antiqua" w:cs="Consolas"/>
            <w:b/>
            <w:sz w:val="16"/>
            <w:szCs w:val="16"/>
          </w:rPr>
          <w:t>20</w:t>
        </w:r>
      </w:sdtContent>
    </w:sdt>
  </w:p>
  <w:p w:rsidR="00C85583" w:rsidRPr="00043C58" w:rsidRDefault="00C85583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1B" w:rsidRDefault="0017371B" w:rsidP="00BD0343">
      <w:pPr>
        <w:spacing w:after="0" w:line="240" w:lineRule="auto"/>
      </w:pPr>
      <w:r>
        <w:separator/>
      </w:r>
    </w:p>
  </w:footnote>
  <w:footnote w:type="continuationSeparator" w:id="0">
    <w:p w:rsidR="0017371B" w:rsidRDefault="0017371B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C85583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C85583" w:rsidRPr="00284636" w:rsidRDefault="00C85583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4636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1312" behindDoc="0" locked="0" layoutInCell="1" allowOverlap="1" wp14:anchorId="4F4ADD3E" wp14:editId="06168259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C85583" w:rsidRPr="00053EBD" w:rsidRDefault="00C85583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C85583" w:rsidRPr="00053EBD" w:rsidRDefault="00C85583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C85583" w:rsidRDefault="00C85583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C85583" w:rsidRPr="00284636" w:rsidRDefault="00C85583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C85583" w:rsidRPr="0040340E" w:rsidRDefault="00F53177" w:rsidP="003C54E1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C5C5B4F" wp14:editId="1E279847">
              <wp:simplePos x="0" y="0"/>
              <wp:positionH relativeFrom="column">
                <wp:posOffset>-163830</wp:posOffset>
              </wp:positionH>
              <wp:positionV relativeFrom="paragraph">
                <wp:posOffset>-635</wp:posOffset>
              </wp:positionV>
              <wp:extent cx="6107430" cy="0"/>
              <wp:effectExtent l="0" t="0" r="2667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76A7FC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2.9pt;margin-top:-.05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3055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E15A3"/>
    <w:rsid w:val="000E58CA"/>
    <w:rsid w:val="000F5301"/>
    <w:rsid w:val="00113BE5"/>
    <w:rsid w:val="001140BE"/>
    <w:rsid w:val="001217C4"/>
    <w:rsid w:val="0014311D"/>
    <w:rsid w:val="00144881"/>
    <w:rsid w:val="00145237"/>
    <w:rsid w:val="00166E07"/>
    <w:rsid w:val="0017371B"/>
    <w:rsid w:val="00191486"/>
    <w:rsid w:val="00194F84"/>
    <w:rsid w:val="00196924"/>
    <w:rsid w:val="001A029B"/>
    <w:rsid w:val="001A4B17"/>
    <w:rsid w:val="001A6E2B"/>
    <w:rsid w:val="001B4356"/>
    <w:rsid w:val="001C0CE9"/>
    <w:rsid w:val="001C738B"/>
    <w:rsid w:val="001D1923"/>
    <w:rsid w:val="001E5A80"/>
    <w:rsid w:val="001F0684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84636"/>
    <w:rsid w:val="002A0BCC"/>
    <w:rsid w:val="002A460E"/>
    <w:rsid w:val="002A46E6"/>
    <w:rsid w:val="002D1D58"/>
    <w:rsid w:val="002D3B3E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B6327"/>
    <w:rsid w:val="004B6383"/>
    <w:rsid w:val="004C2B78"/>
    <w:rsid w:val="004C4828"/>
    <w:rsid w:val="004C7798"/>
    <w:rsid w:val="004D2247"/>
    <w:rsid w:val="004D443A"/>
    <w:rsid w:val="004D4DC1"/>
    <w:rsid w:val="004E2292"/>
    <w:rsid w:val="004E5BA1"/>
    <w:rsid w:val="004F047A"/>
    <w:rsid w:val="004F3DBA"/>
    <w:rsid w:val="005122B4"/>
    <w:rsid w:val="00517055"/>
    <w:rsid w:val="005216D8"/>
    <w:rsid w:val="0052401B"/>
    <w:rsid w:val="00524773"/>
    <w:rsid w:val="00526306"/>
    <w:rsid w:val="0053148C"/>
    <w:rsid w:val="00533A73"/>
    <w:rsid w:val="0054465F"/>
    <w:rsid w:val="005523D3"/>
    <w:rsid w:val="00555742"/>
    <w:rsid w:val="00557DB6"/>
    <w:rsid w:val="005616B0"/>
    <w:rsid w:val="005754F1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37EC0"/>
    <w:rsid w:val="00646A43"/>
    <w:rsid w:val="0065036A"/>
    <w:rsid w:val="00651D94"/>
    <w:rsid w:val="00662C8D"/>
    <w:rsid w:val="00673359"/>
    <w:rsid w:val="0068395E"/>
    <w:rsid w:val="006866BB"/>
    <w:rsid w:val="006A10CD"/>
    <w:rsid w:val="006B33B2"/>
    <w:rsid w:val="006B7DE0"/>
    <w:rsid w:val="006C2762"/>
    <w:rsid w:val="006D16C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5999"/>
    <w:rsid w:val="008059FF"/>
    <w:rsid w:val="008222D7"/>
    <w:rsid w:val="008361D4"/>
    <w:rsid w:val="0085393B"/>
    <w:rsid w:val="008573DE"/>
    <w:rsid w:val="008707A1"/>
    <w:rsid w:val="00876015"/>
    <w:rsid w:val="0088622B"/>
    <w:rsid w:val="008905A5"/>
    <w:rsid w:val="008A47C4"/>
    <w:rsid w:val="008C3956"/>
    <w:rsid w:val="008C438E"/>
    <w:rsid w:val="008C5474"/>
    <w:rsid w:val="008D11B1"/>
    <w:rsid w:val="008E2394"/>
    <w:rsid w:val="008F667F"/>
    <w:rsid w:val="009021F5"/>
    <w:rsid w:val="00903D77"/>
    <w:rsid w:val="00911C15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97"/>
    <w:rsid w:val="00B36FBD"/>
    <w:rsid w:val="00B43CE0"/>
    <w:rsid w:val="00B4520E"/>
    <w:rsid w:val="00B452D0"/>
    <w:rsid w:val="00B46E04"/>
    <w:rsid w:val="00B47150"/>
    <w:rsid w:val="00B507EB"/>
    <w:rsid w:val="00B64628"/>
    <w:rsid w:val="00B659C9"/>
    <w:rsid w:val="00B9101E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A415A"/>
    <w:rsid w:val="00CA7D82"/>
    <w:rsid w:val="00CB04E5"/>
    <w:rsid w:val="00CD5C2B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D4D6C"/>
    <w:rsid w:val="00ED5B42"/>
    <w:rsid w:val="00EF5E3E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D45E9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284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8463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284636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84636"/>
    <w:rPr>
      <w:sz w:val="20"/>
      <w:szCs w:val="20"/>
    </w:rPr>
  </w:style>
  <w:style w:type="character" w:customStyle="1" w:styleId="Heading">
    <w:name w:val="Heading"/>
    <w:uiPriority w:val="99"/>
    <w:rsid w:val="0028463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8463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8463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8463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84636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284636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2846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284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8463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284636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84636"/>
    <w:rPr>
      <w:sz w:val="20"/>
      <w:szCs w:val="20"/>
    </w:rPr>
  </w:style>
  <w:style w:type="character" w:customStyle="1" w:styleId="Heading">
    <w:name w:val="Heading"/>
    <w:uiPriority w:val="99"/>
    <w:rsid w:val="0028463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8463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8463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8463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84636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284636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2846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4EED-4E7D-43DA-9916-DB4F3B23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8432</Words>
  <Characters>45537</Characters>
  <Application>Microsoft Office Word</Application>
  <DocSecurity>0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Marcus Vinicius</cp:lastModifiedBy>
  <cp:revision>2</cp:revision>
  <cp:lastPrinted>2019-10-08T18:07:00Z</cp:lastPrinted>
  <dcterms:created xsi:type="dcterms:W3CDTF">2019-10-08T18:07:00Z</dcterms:created>
  <dcterms:modified xsi:type="dcterms:W3CDTF">2019-10-08T18:07:00Z</dcterms:modified>
</cp:coreProperties>
</file>