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B0" w:rsidRPr="005912D1" w:rsidRDefault="003D537E" w:rsidP="005912D1">
      <w:pPr>
        <w:pStyle w:val="Corpodetexto2"/>
        <w:spacing w:after="0" w:line="240" w:lineRule="auto"/>
        <w:rPr>
          <w:rFonts w:ascii="Consolas" w:eastAsia="Arial Unicode MS" w:hAnsi="Consolas" w:cs="Consolas"/>
          <w:b/>
          <w:sz w:val="28"/>
          <w:szCs w:val="28"/>
        </w:rPr>
      </w:pPr>
      <w:r w:rsidRPr="005912D1">
        <w:rPr>
          <w:rFonts w:ascii="Consolas" w:eastAsia="Arial Unicode MS" w:hAnsi="Consolas" w:cs="Consolas"/>
          <w:b/>
          <w:sz w:val="48"/>
          <w:szCs w:val="48"/>
        </w:rPr>
        <w:t>1</w:t>
      </w:r>
      <w:r w:rsidR="004279BC" w:rsidRPr="005912D1">
        <w:rPr>
          <w:rFonts w:ascii="Consolas" w:eastAsia="Arial Unicode MS" w:hAnsi="Consolas" w:cs="Consolas"/>
          <w:b/>
          <w:sz w:val="48"/>
          <w:szCs w:val="48"/>
        </w:rPr>
        <w:t>º</w:t>
      </w:r>
      <w:r w:rsidR="003D76B0" w:rsidRPr="005912D1">
        <w:rPr>
          <w:rFonts w:ascii="Consolas" w:eastAsia="Arial Unicode MS" w:hAnsi="Consolas" w:cs="Consolas"/>
          <w:b/>
          <w:sz w:val="28"/>
          <w:szCs w:val="28"/>
        </w:rPr>
        <w:t xml:space="preserve"> – TERMO ADITIVO AO</w:t>
      </w:r>
      <w:r w:rsidR="003D76B0" w:rsidRPr="005912D1">
        <w:rPr>
          <w:rFonts w:ascii="Consolas" w:hAnsi="Consolas" w:cs="Consolas"/>
          <w:b/>
          <w:sz w:val="28"/>
          <w:szCs w:val="28"/>
        </w:rPr>
        <w:t xml:space="preserve"> CONTRATO Nº 0</w:t>
      </w:r>
      <w:r w:rsidR="00167A2B" w:rsidRPr="005912D1">
        <w:rPr>
          <w:rFonts w:ascii="Consolas" w:hAnsi="Consolas" w:cs="Consolas"/>
          <w:b/>
          <w:sz w:val="28"/>
          <w:szCs w:val="28"/>
        </w:rPr>
        <w:t>25</w:t>
      </w:r>
      <w:r w:rsidR="003D76B0" w:rsidRPr="005912D1">
        <w:rPr>
          <w:rFonts w:ascii="Consolas" w:hAnsi="Consolas" w:cs="Consolas"/>
          <w:b/>
          <w:sz w:val="28"/>
          <w:szCs w:val="28"/>
        </w:rPr>
        <w:t>/201</w:t>
      </w:r>
      <w:r w:rsidR="00167A2B" w:rsidRPr="005912D1">
        <w:rPr>
          <w:rFonts w:ascii="Consolas" w:hAnsi="Consolas" w:cs="Consolas"/>
          <w:b/>
          <w:sz w:val="28"/>
          <w:szCs w:val="28"/>
        </w:rPr>
        <w:t>9</w:t>
      </w:r>
    </w:p>
    <w:p w:rsidR="003D76B0" w:rsidRPr="005912D1" w:rsidRDefault="003D76B0" w:rsidP="005912D1">
      <w:pPr>
        <w:pStyle w:val="Corpodetexto2"/>
        <w:spacing w:after="0" w:line="240" w:lineRule="auto"/>
        <w:rPr>
          <w:rFonts w:ascii="Consolas" w:eastAsia="Arial Unicode MS" w:hAnsi="Consolas" w:cs="Consolas"/>
          <w:b/>
          <w:sz w:val="28"/>
          <w:szCs w:val="28"/>
        </w:rPr>
      </w:pPr>
    </w:p>
    <w:p w:rsidR="003D76B0" w:rsidRPr="005912D1" w:rsidRDefault="003D537E" w:rsidP="005912D1">
      <w:pPr>
        <w:pStyle w:val="Corpodetexto2"/>
        <w:spacing w:after="0" w:line="240" w:lineRule="auto"/>
        <w:ind w:left="5103"/>
        <w:jc w:val="both"/>
        <w:rPr>
          <w:rFonts w:ascii="Consolas" w:eastAsia="Arial Unicode MS" w:hAnsi="Consolas" w:cs="Consolas"/>
          <w:sz w:val="28"/>
          <w:szCs w:val="28"/>
        </w:rPr>
      </w:pPr>
      <w:r w:rsidRPr="005912D1">
        <w:rPr>
          <w:rFonts w:ascii="Consolas" w:eastAsia="Arial Unicode MS" w:hAnsi="Consolas" w:cs="Consolas"/>
          <w:b/>
          <w:sz w:val="28"/>
          <w:szCs w:val="28"/>
        </w:rPr>
        <w:t>1</w:t>
      </w:r>
      <w:r w:rsidR="004279BC" w:rsidRPr="005912D1">
        <w:rPr>
          <w:rFonts w:ascii="Consolas" w:eastAsia="Arial Unicode MS" w:hAnsi="Consolas" w:cs="Consolas"/>
          <w:b/>
          <w:sz w:val="28"/>
          <w:szCs w:val="28"/>
        </w:rPr>
        <w:t>º</w:t>
      </w:r>
      <w:r w:rsidR="003D76B0" w:rsidRPr="005912D1">
        <w:rPr>
          <w:rFonts w:ascii="Consolas" w:eastAsia="Arial Unicode MS" w:hAnsi="Consolas" w:cs="Consolas"/>
          <w:b/>
          <w:sz w:val="28"/>
          <w:szCs w:val="28"/>
        </w:rPr>
        <w:t xml:space="preserve"> – TERMO ADITIVO AO CONTRATO Nº 0</w:t>
      </w:r>
      <w:r w:rsidR="00167A2B" w:rsidRPr="005912D1">
        <w:rPr>
          <w:rFonts w:ascii="Consolas" w:eastAsia="Arial Unicode MS" w:hAnsi="Consolas" w:cs="Consolas"/>
          <w:b/>
          <w:sz w:val="28"/>
          <w:szCs w:val="28"/>
        </w:rPr>
        <w:t>25</w:t>
      </w:r>
      <w:r w:rsidR="003D76B0" w:rsidRPr="005912D1">
        <w:rPr>
          <w:rFonts w:ascii="Consolas" w:eastAsia="Arial Unicode MS" w:hAnsi="Consolas" w:cs="Consolas"/>
          <w:b/>
          <w:sz w:val="28"/>
          <w:szCs w:val="28"/>
        </w:rPr>
        <w:t>/201</w:t>
      </w:r>
      <w:r w:rsidR="00167A2B" w:rsidRPr="005912D1">
        <w:rPr>
          <w:rFonts w:ascii="Consolas" w:eastAsia="Arial Unicode MS" w:hAnsi="Consolas" w:cs="Consolas"/>
          <w:b/>
          <w:sz w:val="28"/>
          <w:szCs w:val="28"/>
        </w:rPr>
        <w:t>9</w:t>
      </w:r>
      <w:r w:rsidR="003D76B0" w:rsidRPr="005912D1">
        <w:rPr>
          <w:rFonts w:ascii="Consolas" w:eastAsia="Arial Unicode MS" w:hAnsi="Consolas" w:cs="Consolas"/>
          <w:b/>
          <w:sz w:val="28"/>
          <w:szCs w:val="28"/>
        </w:rPr>
        <w:tab/>
        <w:t xml:space="preserve"> </w:t>
      </w:r>
      <w:r w:rsidR="003D76B0" w:rsidRPr="005912D1">
        <w:rPr>
          <w:rFonts w:ascii="Consolas" w:hAnsi="Consolas" w:cs="Consolas"/>
          <w:b/>
          <w:sz w:val="28"/>
          <w:szCs w:val="28"/>
        </w:rPr>
        <w:t xml:space="preserve">QUE ENTRE SI CELEBRAM O </w:t>
      </w:r>
      <w:r w:rsidR="003D76B0" w:rsidRPr="005912D1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="003D76B0" w:rsidRPr="005912D1">
        <w:rPr>
          <w:rFonts w:ascii="Consolas" w:hAnsi="Consolas" w:cs="Consolas"/>
          <w:b/>
          <w:sz w:val="28"/>
          <w:szCs w:val="28"/>
        </w:rPr>
        <w:t xml:space="preserve"> E A </w:t>
      </w:r>
      <w:r w:rsidR="00167A2B" w:rsidRPr="005912D1">
        <w:rPr>
          <w:rFonts w:ascii="Consolas" w:hAnsi="Consolas" w:cs="Consolas"/>
          <w:b/>
          <w:sz w:val="28"/>
          <w:szCs w:val="28"/>
        </w:rPr>
        <w:t xml:space="preserve">EMPRESA </w:t>
      </w:r>
      <w:r w:rsidR="00167A2B" w:rsidRPr="005912D1">
        <w:rPr>
          <w:rFonts w:ascii="Consolas" w:hAnsi="Consolas" w:cs="Consolas"/>
          <w:b/>
          <w:bCs/>
          <w:sz w:val="28"/>
          <w:szCs w:val="28"/>
        </w:rPr>
        <w:t>NOROESTE AUTOMOTIVA LTDA.</w:t>
      </w:r>
      <w:r w:rsidR="003D76B0" w:rsidRPr="005912D1">
        <w:rPr>
          <w:rFonts w:ascii="Consolas" w:hAnsi="Consolas" w:cs="Consolas"/>
          <w:sz w:val="28"/>
          <w:szCs w:val="28"/>
        </w:rPr>
        <w:t xml:space="preserve">, objetivando </w:t>
      </w:r>
      <w:r w:rsidR="009F0446" w:rsidRPr="005912D1">
        <w:rPr>
          <w:rFonts w:ascii="Consolas" w:hAnsi="Consolas" w:cs="Consolas"/>
          <w:sz w:val="28"/>
          <w:szCs w:val="28"/>
        </w:rPr>
        <w:t xml:space="preserve">o </w:t>
      </w:r>
      <w:r w:rsidR="009F0446" w:rsidRPr="005912D1">
        <w:rPr>
          <w:rFonts w:ascii="Consolas" w:hAnsi="Consolas" w:cs="Consolas"/>
          <w:b/>
          <w:sz w:val="28"/>
          <w:szCs w:val="28"/>
        </w:rPr>
        <w:t>REEQUILÍBRIO ECONÔMICO-FINANCEIRO</w:t>
      </w:r>
      <w:r w:rsidR="009F0446" w:rsidRPr="005912D1">
        <w:rPr>
          <w:rFonts w:ascii="Consolas" w:hAnsi="Consolas" w:cs="Consolas"/>
          <w:sz w:val="28"/>
          <w:szCs w:val="28"/>
        </w:rPr>
        <w:t xml:space="preserve"> </w:t>
      </w:r>
      <w:r w:rsidR="009F0446">
        <w:rPr>
          <w:rFonts w:ascii="Consolas" w:hAnsi="Consolas" w:cs="Consolas"/>
          <w:sz w:val="28"/>
          <w:szCs w:val="28"/>
        </w:rPr>
        <w:t xml:space="preserve">no </w:t>
      </w:r>
      <w:r w:rsidR="009F0446" w:rsidRPr="005912D1">
        <w:rPr>
          <w:rFonts w:ascii="Consolas" w:hAnsi="Consolas" w:cs="Consolas"/>
          <w:sz w:val="28"/>
          <w:szCs w:val="28"/>
        </w:rPr>
        <w:t>valor</w:t>
      </w:r>
      <w:r w:rsidR="009F0446">
        <w:rPr>
          <w:rFonts w:ascii="Consolas" w:hAnsi="Consolas" w:cs="Consolas"/>
          <w:sz w:val="28"/>
          <w:szCs w:val="28"/>
        </w:rPr>
        <w:t>, por litro de etanol hidratado comum, gasolina “c” comum e óleo diesel “b” comum para, respectivamente, R$ 2,88, R$ 4,05 e R$ 3,67,</w:t>
      </w:r>
      <w:r w:rsidR="009F0446" w:rsidRPr="005912D1">
        <w:rPr>
          <w:rFonts w:ascii="Consolas" w:hAnsi="Consolas" w:cs="Consolas"/>
          <w:sz w:val="28"/>
          <w:szCs w:val="28"/>
        </w:rPr>
        <w:t xml:space="preserve"> </w:t>
      </w:r>
      <w:r w:rsidR="009F0446">
        <w:rPr>
          <w:rFonts w:ascii="Consolas" w:hAnsi="Consolas" w:cs="Consolas"/>
          <w:sz w:val="28"/>
          <w:szCs w:val="28"/>
        </w:rPr>
        <w:t>do</w:t>
      </w:r>
      <w:r w:rsidR="009F0446" w:rsidRPr="005912D1">
        <w:rPr>
          <w:rFonts w:ascii="Consolas" w:hAnsi="Consolas" w:cs="Consolas"/>
          <w:sz w:val="28"/>
          <w:szCs w:val="28"/>
        </w:rPr>
        <w:t xml:space="preserve"> </w:t>
      </w:r>
      <w:r w:rsidR="009F0446">
        <w:rPr>
          <w:rFonts w:ascii="Consolas" w:hAnsi="Consolas" w:cs="Consolas"/>
          <w:bCs/>
          <w:sz w:val="28"/>
          <w:szCs w:val="28"/>
        </w:rPr>
        <w:t>Contrato</w:t>
      </w:r>
      <w:r w:rsidR="009F0446" w:rsidRPr="005912D1">
        <w:rPr>
          <w:rFonts w:ascii="Consolas" w:hAnsi="Consolas" w:cs="Consolas"/>
          <w:sz w:val="28"/>
          <w:szCs w:val="28"/>
        </w:rPr>
        <w:t xml:space="preserve"> firmado entre as partes, aos </w:t>
      </w:r>
      <w:r w:rsidR="009F0446">
        <w:rPr>
          <w:rFonts w:ascii="Consolas" w:hAnsi="Consolas" w:cs="Consolas"/>
          <w:sz w:val="28"/>
          <w:szCs w:val="28"/>
        </w:rPr>
        <w:t>12</w:t>
      </w:r>
      <w:r w:rsidR="009F0446" w:rsidRPr="005912D1">
        <w:rPr>
          <w:rFonts w:ascii="Consolas" w:hAnsi="Consolas" w:cs="Consolas"/>
          <w:sz w:val="28"/>
          <w:szCs w:val="28"/>
        </w:rPr>
        <w:t xml:space="preserve"> dias do mês de </w:t>
      </w:r>
      <w:r w:rsidR="009F0446">
        <w:rPr>
          <w:rFonts w:ascii="Consolas" w:hAnsi="Consolas" w:cs="Consolas"/>
          <w:sz w:val="28"/>
          <w:szCs w:val="28"/>
        </w:rPr>
        <w:t>abril</w:t>
      </w:r>
      <w:r w:rsidR="009F0446" w:rsidRPr="005912D1">
        <w:rPr>
          <w:rFonts w:ascii="Consolas" w:hAnsi="Consolas" w:cs="Consolas"/>
          <w:sz w:val="28"/>
          <w:szCs w:val="28"/>
        </w:rPr>
        <w:t xml:space="preserve"> de 2019</w:t>
      </w:r>
      <w:r w:rsidR="003D76B0" w:rsidRPr="009F0446">
        <w:rPr>
          <w:rFonts w:ascii="Consolas" w:hAnsi="Consolas" w:cs="Consolas"/>
          <w:sz w:val="28"/>
          <w:szCs w:val="28"/>
        </w:rPr>
        <w:t>.</w:t>
      </w:r>
    </w:p>
    <w:p w:rsidR="003D76B0" w:rsidRPr="005912D1" w:rsidRDefault="003D76B0" w:rsidP="005912D1">
      <w:pPr>
        <w:pStyle w:val="Corpodetexto"/>
        <w:rPr>
          <w:rFonts w:ascii="Consolas" w:eastAsia="Arial Unicode MS" w:hAnsi="Consolas" w:cs="Consolas"/>
          <w:szCs w:val="28"/>
        </w:rPr>
      </w:pPr>
    </w:p>
    <w:p w:rsidR="003D76B0" w:rsidRPr="005912D1" w:rsidRDefault="000674C5" w:rsidP="005912D1">
      <w:pPr>
        <w:autoSpaceDE w:val="0"/>
        <w:autoSpaceDN w:val="0"/>
        <w:adjustRightInd w:val="0"/>
        <w:ind w:left="0" w:right="0"/>
        <w:rPr>
          <w:rFonts w:ascii="Consolas" w:hAnsi="Consolas" w:cs="Consolas"/>
          <w:sz w:val="28"/>
          <w:szCs w:val="28"/>
        </w:rPr>
      </w:pPr>
      <w:r w:rsidRPr="000674C5">
        <w:rPr>
          <w:rFonts w:ascii="Consolas" w:hAnsi="Consolas" w:cs="Consolas"/>
          <w:sz w:val="28"/>
          <w:szCs w:val="28"/>
        </w:rPr>
        <w:t xml:space="preserve">O </w:t>
      </w:r>
      <w:r w:rsidRPr="000674C5">
        <w:rPr>
          <w:rFonts w:ascii="Consolas" w:hAnsi="Consolas" w:cs="Consolas"/>
          <w:b/>
          <w:bCs/>
          <w:sz w:val="28"/>
          <w:szCs w:val="28"/>
        </w:rPr>
        <w:t>MUNICÍPIO DE PIRAJUÍ</w:t>
      </w:r>
      <w:r w:rsidRPr="000674C5">
        <w:rPr>
          <w:rFonts w:ascii="Consolas" w:hAnsi="Consolas" w:cs="Consolas"/>
          <w:bCs/>
          <w:sz w:val="28"/>
          <w:szCs w:val="28"/>
        </w:rPr>
        <w:t>,</w:t>
      </w:r>
      <w:r w:rsidRPr="000674C5">
        <w:rPr>
          <w:rFonts w:ascii="Consolas" w:hAnsi="Consolas" w:cs="Consolas"/>
          <w:sz w:val="28"/>
          <w:szCs w:val="28"/>
        </w:rPr>
        <w:t xml:space="preserve"> inscrito no CNPJ nº 44.555.027/0001-16, com sede administrativa na Praça Doutor Pedro da Rocha Braga nº 116 – Bairro Centro – CEP 16.600-000 – Pirajuí – SP, neste ato representado pelo Prefeito Municipal, </w:t>
      </w:r>
      <w:r w:rsidRPr="000674C5">
        <w:rPr>
          <w:rFonts w:ascii="Consolas" w:hAnsi="Consolas" w:cs="Consolas"/>
          <w:b/>
          <w:bCs/>
          <w:sz w:val="28"/>
          <w:szCs w:val="28"/>
        </w:rPr>
        <w:t>SENHOR CESAR HENRIQUE DA CUNHA FIALA</w:t>
      </w:r>
      <w:r w:rsidRPr="000674C5">
        <w:rPr>
          <w:rFonts w:ascii="Consolas" w:hAnsi="Consolas" w:cs="Consolas"/>
          <w:sz w:val="28"/>
          <w:szCs w:val="28"/>
        </w:rPr>
        <w:t xml:space="preserve">, portador da cédula de identidade RG nº 34.384.708-5, emitido pela Secretaria de Segurança Pública do Estado de São Paulo e, devidamente Inscrito no Cadastro das Pessoas Físicas do Ministério da Fazenda sob o nº 382.854.078-37, de ora em diante designado </w:t>
      </w:r>
      <w:r w:rsidRPr="000674C5">
        <w:rPr>
          <w:rFonts w:ascii="Consolas" w:hAnsi="Consolas" w:cs="Consolas"/>
          <w:b/>
          <w:sz w:val="28"/>
          <w:szCs w:val="28"/>
        </w:rPr>
        <w:t>CONTRATANTE</w:t>
      </w:r>
      <w:r w:rsidR="00167A2B" w:rsidRPr="000674C5">
        <w:rPr>
          <w:rFonts w:ascii="Consolas" w:hAnsi="Consolas" w:cs="Consolas"/>
          <w:sz w:val="28"/>
          <w:szCs w:val="28"/>
        </w:rPr>
        <w:t xml:space="preserve">, e a </w:t>
      </w:r>
      <w:r w:rsidR="00167A2B" w:rsidRPr="000674C5">
        <w:rPr>
          <w:rFonts w:ascii="Consolas" w:hAnsi="Consolas" w:cs="Consolas"/>
          <w:b/>
          <w:sz w:val="28"/>
          <w:szCs w:val="28"/>
        </w:rPr>
        <w:t>EMPRESA</w:t>
      </w:r>
      <w:r w:rsidR="00167A2B" w:rsidRPr="005912D1">
        <w:rPr>
          <w:rFonts w:ascii="Consolas" w:hAnsi="Consolas" w:cs="Consolas"/>
          <w:b/>
          <w:sz w:val="28"/>
          <w:szCs w:val="28"/>
        </w:rPr>
        <w:t xml:space="preserve"> </w:t>
      </w:r>
      <w:r w:rsidR="00167A2B" w:rsidRPr="005912D1">
        <w:rPr>
          <w:rFonts w:ascii="Consolas" w:hAnsi="Consolas" w:cs="Consolas"/>
          <w:b/>
          <w:bCs/>
          <w:sz w:val="28"/>
          <w:szCs w:val="28"/>
        </w:rPr>
        <w:t>NOROESTE AUTOMOTIVA LTDA.</w:t>
      </w:r>
      <w:r w:rsidR="00167A2B" w:rsidRPr="005912D1">
        <w:rPr>
          <w:rFonts w:ascii="Consolas" w:hAnsi="Consolas" w:cs="Consolas"/>
          <w:sz w:val="28"/>
          <w:szCs w:val="28"/>
        </w:rPr>
        <w:t xml:space="preserve">, inscrita no CNPJ sob nº 00.881.733/0003-44, com sede na Rua Sete de Setembro nº 760 – Bairro Centro – Pirajuí – SP – CEP 16.600-019 – Fone (0XX14) 3572-2289 – E-mail: p.independencia@ig.com.br, representada pela </w:t>
      </w:r>
      <w:r w:rsidR="00167A2B" w:rsidRPr="005912D1">
        <w:rPr>
          <w:rFonts w:ascii="Consolas" w:hAnsi="Consolas" w:cs="Consolas"/>
          <w:b/>
          <w:sz w:val="28"/>
          <w:szCs w:val="28"/>
        </w:rPr>
        <w:t>SENHORA ISABELLA MARTINS COLTRI</w:t>
      </w:r>
      <w:r w:rsidR="00167A2B" w:rsidRPr="000674C5">
        <w:rPr>
          <w:rFonts w:ascii="Consolas" w:hAnsi="Consolas" w:cs="Consolas"/>
          <w:sz w:val="28"/>
          <w:szCs w:val="28"/>
        </w:rPr>
        <w:t>,</w:t>
      </w:r>
      <w:r w:rsidR="00167A2B" w:rsidRPr="005912D1">
        <w:rPr>
          <w:rFonts w:ascii="Consolas" w:hAnsi="Consolas" w:cs="Consolas"/>
          <w:b/>
          <w:sz w:val="28"/>
          <w:szCs w:val="28"/>
        </w:rPr>
        <w:t xml:space="preserve"> </w:t>
      </w:r>
      <w:r w:rsidR="00167A2B" w:rsidRPr="005912D1">
        <w:rPr>
          <w:rFonts w:ascii="Consolas" w:hAnsi="Consolas" w:cs="Consolas"/>
          <w:sz w:val="28"/>
          <w:szCs w:val="28"/>
        </w:rPr>
        <w:t xml:space="preserve">brasileira, solteira, empresária, portadora da cédula de identidade RG sob nº 30.712.385-6, emitido pela Secretaria da Segurança Pública do Estado de São Paulo e, devidamente Inscrita no Cadastro das Pessoas Físicas do Ministério da Fazenda sob o nº 379.576.668-09, na qualidade de vencedora do Pregão Presencial nº 006/2019, doravante denominada </w:t>
      </w:r>
      <w:r w:rsidR="00167A2B" w:rsidRPr="005912D1">
        <w:rPr>
          <w:rFonts w:ascii="Consolas" w:hAnsi="Consolas" w:cs="Consolas"/>
          <w:b/>
          <w:bCs/>
          <w:sz w:val="28"/>
          <w:szCs w:val="28"/>
        </w:rPr>
        <w:t>CONTRATADA</w:t>
      </w:r>
      <w:r w:rsidR="003D76B0" w:rsidRPr="005912D1">
        <w:rPr>
          <w:rFonts w:ascii="Consolas" w:hAnsi="Consolas" w:cs="Consolas"/>
          <w:sz w:val="28"/>
          <w:szCs w:val="28"/>
        </w:rPr>
        <w:t xml:space="preserve">, têm entre si justo e avençado, e celebram o presente termo aditivo, sujeitando-se </w:t>
      </w:r>
      <w:r w:rsidR="003D76B0" w:rsidRPr="005912D1">
        <w:rPr>
          <w:rFonts w:ascii="Consolas" w:hAnsi="Consolas" w:cs="Consolas"/>
          <w:sz w:val="28"/>
          <w:szCs w:val="28"/>
        </w:rPr>
        <w:lastRenderedPageBreak/>
        <w:t>as partes às normas disciplinares da Lei n.º 8.666, de 21 de junho de 1993, e às seguintes cláusulas:</w:t>
      </w:r>
    </w:p>
    <w:p w:rsidR="003D76B0" w:rsidRPr="005912D1" w:rsidRDefault="003D76B0" w:rsidP="005912D1">
      <w:pPr>
        <w:widowControl w:val="0"/>
        <w:ind w:left="0" w:right="0"/>
        <w:rPr>
          <w:rFonts w:ascii="Consolas" w:eastAsia="Arial Unicode MS" w:hAnsi="Consolas" w:cs="Consolas"/>
          <w:sz w:val="28"/>
          <w:szCs w:val="28"/>
        </w:rPr>
      </w:pPr>
    </w:p>
    <w:p w:rsidR="00167A2B" w:rsidRPr="005912D1" w:rsidRDefault="00167A2B" w:rsidP="005912D1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  <w:r w:rsidRPr="005912D1">
        <w:rPr>
          <w:rFonts w:ascii="Consolas" w:hAnsi="Consolas" w:cs="Consolas"/>
          <w:b/>
          <w:sz w:val="28"/>
          <w:szCs w:val="28"/>
        </w:rPr>
        <w:t>CLÁUSULA PRIMEIRA – DO OBJETO</w:t>
      </w:r>
    </w:p>
    <w:p w:rsidR="00167A2B" w:rsidRPr="005912D1" w:rsidRDefault="00167A2B" w:rsidP="005912D1">
      <w:pPr>
        <w:widowControl w:val="0"/>
        <w:ind w:left="0" w:right="0"/>
        <w:rPr>
          <w:rFonts w:ascii="Consolas" w:eastAsia="Times New Roman" w:hAnsi="Consolas" w:cs="Consolas"/>
          <w:sz w:val="28"/>
          <w:szCs w:val="28"/>
          <w:lang w:eastAsia="pt-BR"/>
        </w:rPr>
      </w:pPr>
    </w:p>
    <w:p w:rsidR="00167A2B" w:rsidRPr="005912D1" w:rsidRDefault="00167A2B" w:rsidP="005912D1">
      <w:pPr>
        <w:pStyle w:val="Recuodecorpodetexto"/>
        <w:tabs>
          <w:tab w:val="left" w:pos="1418"/>
        </w:tabs>
        <w:spacing w:after="0"/>
        <w:ind w:left="0"/>
        <w:jc w:val="both"/>
        <w:rPr>
          <w:rFonts w:ascii="Consolas" w:hAnsi="Consolas" w:cs="Consolas"/>
          <w:sz w:val="28"/>
          <w:szCs w:val="28"/>
        </w:rPr>
      </w:pPr>
      <w:r w:rsidRPr="005912D1">
        <w:rPr>
          <w:rFonts w:ascii="Consolas" w:hAnsi="Consolas" w:cs="Consolas"/>
          <w:sz w:val="28"/>
          <w:szCs w:val="28"/>
        </w:rPr>
        <w:t xml:space="preserve">1 – O presente termo aditivo tem como objeto o </w:t>
      </w:r>
      <w:r w:rsidRPr="005912D1">
        <w:rPr>
          <w:rFonts w:ascii="Consolas" w:hAnsi="Consolas" w:cs="Consolas"/>
          <w:b/>
          <w:sz w:val="28"/>
          <w:szCs w:val="28"/>
        </w:rPr>
        <w:t>REEQUILÍBRIO ECONÔMICO-FINANCEIRO</w:t>
      </w:r>
      <w:r w:rsidRPr="005912D1">
        <w:rPr>
          <w:rFonts w:ascii="Consolas" w:hAnsi="Consolas" w:cs="Consolas"/>
          <w:sz w:val="28"/>
          <w:szCs w:val="28"/>
        </w:rPr>
        <w:t xml:space="preserve"> </w:t>
      </w:r>
      <w:r w:rsidR="005912D1">
        <w:rPr>
          <w:rFonts w:ascii="Consolas" w:hAnsi="Consolas" w:cs="Consolas"/>
          <w:sz w:val="28"/>
          <w:szCs w:val="28"/>
        </w:rPr>
        <w:t xml:space="preserve">no </w:t>
      </w:r>
      <w:r w:rsidRPr="005912D1">
        <w:rPr>
          <w:rFonts w:ascii="Consolas" w:hAnsi="Consolas" w:cs="Consolas"/>
          <w:sz w:val="28"/>
          <w:szCs w:val="28"/>
        </w:rPr>
        <w:t>valor</w:t>
      </w:r>
      <w:r w:rsidR="005912D1">
        <w:rPr>
          <w:rFonts w:ascii="Consolas" w:hAnsi="Consolas" w:cs="Consolas"/>
          <w:sz w:val="28"/>
          <w:szCs w:val="28"/>
        </w:rPr>
        <w:t>, por litro de etanol</w:t>
      </w:r>
      <w:r w:rsidR="0026791C">
        <w:rPr>
          <w:rFonts w:ascii="Consolas" w:hAnsi="Consolas" w:cs="Consolas"/>
          <w:sz w:val="28"/>
          <w:szCs w:val="28"/>
        </w:rPr>
        <w:t xml:space="preserve"> hidratado comum</w:t>
      </w:r>
      <w:r w:rsidR="005912D1">
        <w:rPr>
          <w:rFonts w:ascii="Consolas" w:hAnsi="Consolas" w:cs="Consolas"/>
          <w:sz w:val="28"/>
          <w:szCs w:val="28"/>
        </w:rPr>
        <w:t>, gasolina</w:t>
      </w:r>
      <w:r w:rsidR="0026791C">
        <w:rPr>
          <w:rFonts w:ascii="Consolas" w:hAnsi="Consolas" w:cs="Consolas"/>
          <w:sz w:val="28"/>
          <w:szCs w:val="28"/>
        </w:rPr>
        <w:t xml:space="preserve"> “c”</w:t>
      </w:r>
      <w:r w:rsidR="005912D1">
        <w:rPr>
          <w:rFonts w:ascii="Consolas" w:hAnsi="Consolas" w:cs="Consolas"/>
          <w:sz w:val="28"/>
          <w:szCs w:val="28"/>
        </w:rPr>
        <w:t xml:space="preserve"> comum e óleo diesel</w:t>
      </w:r>
      <w:r w:rsidR="0026791C">
        <w:rPr>
          <w:rFonts w:ascii="Consolas" w:hAnsi="Consolas" w:cs="Consolas"/>
          <w:sz w:val="28"/>
          <w:szCs w:val="28"/>
        </w:rPr>
        <w:t xml:space="preserve"> “b” comum</w:t>
      </w:r>
      <w:r w:rsidR="005912D1">
        <w:rPr>
          <w:rFonts w:ascii="Consolas" w:hAnsi="Consolas" w:cs="Consolas"/>
          <w:sz w:val="28"/>
          <w:szCs w:val="28"/>
        </w:rPr>
        <w:t xml:space="preserve"> para, respectivamente, R$ 2,88, R$ 4,05 e R$ 3,67,</w:t>
      </w:r>
      <w:r w:rsidRPr="005912D1">
        <w:rPr>
          <w:rFonts w:ascii="Consolas" w:hAnsi="Consolas" w:cs="Consolas"/>
          <w:sz w:val="28"/>
          <w:szCs w:val="28"/>
        </w:rPr>
        <w:t xml:space="preserve"> </w:t>
      </w:r>
      <w:r w:rsidR="005912D1">
        <w:rPr>
          <w:rFonts w:ascii="Consolas" w:hAnsi="Consolas" w:cs="Consolas"/>
          <w:sz w:val="28"/>
          <w:szCs w:val="28"/>
        </w:rPr>
        <w:t>do</w:t>
      </w:r>
      <w:r w:rsidRPr="005912D1">
        <w:rPr>
          <w:rFonts w:ascii="Consolas" w:hAnsi="Consolas" w:cs="Consolas"/>
          <w:sz w:val="28"/>
          <w:szCs w:val="28"/>
        </w:rPr>
        <w:t xml:space="preserve"> </w:t>
      </w:r>
      <w:r w:rsidR="005912D1">
        <w:rPr>
          <w:rFonts w:ascii="Consolas" w:hAnsi="Consolas" w:cs="Consolas"/>
          <w:bCs/>
          <w:sz w:val="28"/>
          <w:szCs w:val="28"/>
        </w:rPr>
        <w:t>Contrato</w:t>
      </w:r>
      <w:r w:rsidRPr="005912D1">
        <w:rPr>
          <w:rFonts w:ascii="Consolas" w:hAnsi="Consolas" w:cs="Consolas"/>
          <w:sz w:val="28"/>
          <w:szCs w:val="28"/>
        </w:rPr>
        <w:t xml:space="preserve"> firmado entre as partes, aos </w:t>
      </w:r>
      <w:r w:rsidR="005912D1">
        <w:rPr>
          <w:rFonts w:ascii="Consolas" w:hAnsi="Consolas" w:cs="Consolas"/>
          <w:sz w:val="28"/>
          <w:szCs w:val="28"/>
        </w:rPr>
        <w:t>12</w:t>
      </w:r>
      <w:r w:rsidRPr="005912D1">
        <w:rPr>
          <w:rFonts w:ascii="Consolas" w:hAnsi="Consolas" w:cs="Consolas"/>
          <w:sz w:val="28"/>
          <w:szCs w:val="28"/>
        </w:rPr>
        <w:t xml:space="preserve"> dias do mês de </w:t>
      </w:r>
      <w:r w:rsidR="005912D1">
        <w:rPr>
          <w:rFonts w:ascii="Consolas" w:hAnsi="Consolas" w:cs="Consolas"/>
          <w:sz w:val="28"/>
          <w:szCs w:val="28"/>
        </w:rPr>
        <w:t>abril</w:t>
      </w:r>
      <w:r w:rsidRPr="005912D1">
        <w:rPr>
          <w:rFonts w:ascii="Consolas" w:hAnsi="Consolas" w:cs="Consolas"/>
          <w:sz w:val="28"/>
          <w:szCs w:val="28"/>
        </w:rPr>
        <w:t xml:space="preserve"> de 2019.</w:t>
      </w:r>
    </w:p>
    <w:p w:rsidR="00167A2B" w:rsidRDefault="00167A2B" w:rsidP="005912D1">
      <w:pPr>
        <w:autoSpaceDE w:val="0"/>
        <w:autoSpaceDN w:val="0"/>
        <w:adjustRightInd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602"/>
        <w:gridCol w:w="1324"/>
        <w:gridCol w:w="2614"/>
        <w:gridCol w:w="972"/>
        <w:gridCol w:w="1147"/>
        <w:gridCol w:w="1638"/>
        <w:gridCol w:w="1420"/>
      </w:tblGrid>
      <w:tr w:rsidR="00176DF4" w:rsidRPr="00176DF4" w:rsidTr="008925B7">
        <w:trPr>
          <w:jc w:val="center"/>
        </w:trPr>
        <w:tc>
          <w:tcPr>
            <w:tcW w:w="602" w:type="dxa"/>
            <w:shd w:val="clear" w:color="auto" w:fill="DDD9C3" w:themeFill="background2" w:themeFillShade="E6"/>
          </w:tcPr>
          <w:p w:rsidR="00951674" w:rsidRPr="00176DF4" w:rsidRDefault="00951674" w:rsidP="00951674">
            <w:pPr>
              <w:pStyle w:val="ParagraphStyle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176DF4">
              <w:rPr>
                <w:rFonts w:ascii="Consolas" w:hAnsi="Consolas"/>
                <w:b/>
                <w:sz w:val="20"/>
                <w:szCs w:val="20"/>
              </w:rPr>
              <w:t>Item</w:t>
            </w:r>
          </w:p>
        </w:tc>
        <w:tc>
          <w:tcPr>
            <w:tcW w:w="1324" w:type="dxa"/>
            <w:shd w:val="clear" w:color="auto" w:fill="DDD9C3" w:themeFill="background2" w:themeFillShade="E6"/>
          </w:tcPr>
          <w:p w:rsidR="00951674" w:rsidRPr="00176DF4" w:rsidRDefault="00951674" w:rsidP="00951674">
            <w:pPr>
              <w:pStyle w:val="ParagraphStyle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176DF4">
              <w:rPr>
                <w:rFonts w:ascii="Consolas" w:hAnsi="Consolas"/>
                <w:b/>
                <w:sz w:val="20"/>
                <w:szCs w:val="20"/>
              </w:rPr>
              <w:t>Código</w:t>
            </w:r>
          </w:p>
        </w:tc>
        <w:tc>
          <w:tcPr>
            <w:tcW w:w="2614" w:type="dxa"/>
            <w:shd w:val="clear" w:color="auto" w:fill="DDD9C3" w:themeFill="background2" w:themeFillShade="E6"/>
          </w:tcPr>
          <w:p w:rsidR="00951674" w:rsidRPr="00176DF4" w:rsidRDefault="00951674" w:rsidP="00176DF4">
            <w:pPr>
              <w:pStyle w:val="ParagraphStyle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176DF4">
              <w:rPr>
                <w:rFonts w:ascii="Consolas" w:hAnsi="Consolas"/>
                <w:b/>
                <w:sz w:val="20"/>
                <w:szCs w:val="20"/>
              </w:rPr>
              <w:t>Descrição do Produto</w:t>
            </w:r>
          </w:p>
        </w:tc>
        <w:tc>
          <w:tcPr>
            <w:tcW w:w="972" w:type="dxa"/>
            <w:shd w:val="clear" w:color="auto" w:fill="DDD9C3" w:themeFill="background2" w:themeFillShade="E6"/>
          </w:tcPr>
          <w:p w:rsidR="00951674" w:rsidRPr="00176DF4" w:rsidRDefault="00951674" w:rsidP="00951674">
            <w:pPr>
              <w:pStyle w:val="ParagraphStyle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176DF4">
              <w:rPr>
                <w:rFonts w:ascii="Consolas" w:hAnsi="Consolas"/>
                <w:b/>
                <w:sz w:val="20"/>
                <w:szCs w:val="20"/>
              </w:rPr>
              <w:t>Unidade</w:t>
            </w:r>
          </w:p>
        </w:tc>
        <w:tc>
          <w:tcPr>
            <w:tcW w:w="1147" w:type="dxa"/>
            <w:shd w:val="clear" w:color="auto" w:fill="DDD9C3" w:themeFill="background2" w:themeFillShade="E6"/>
          </w:tcPr>
          <w:p w:rsidR="00951674" w:rsidRPr="007B47D9" w:rsidRDefault="00951674" w:rsidP="00951674">
            <w:pPr>
              <w:pStyle w:val="Right"/>
              <w:jc w:val="center"/>
              <w:rPr>
                <w:rFonts w:ascii="Consolas" w:hAnsi="Consolas"/>
                <w:b/>
                <w:sz w:val="20"/>
                <w:szCs w:val="20"/>
                <w:lang w:val="pt-BR"/>
              </w:rPr>
            </w:pPr>
            <w:r w:rsidRPr="00176DF4">
              <w:rPr>
                <w:rFonts w:ascii="Consolas" w:hAnsi="Consolas"/>
                <w:b/>
                <w:sz w:val="20"/>
                <w:szCs w:val="20"/>
              </w:rPr>
              <w:t>Quantidade</w:t>
            </w:r>
          </w:p>
        </w:tc>
        <w:tc>
          <w:tcPr>
            <w:tcW w:w="1638" w:type="dxa"/>
            <w:shd w:val="clear" w:color="auto" w:fill="DDD9C3" w:themeFill="background2" w:themeFillShade="E6"/>
          </w:tcPr>
          <w:p w:rsidR="00951674" w:rsidRPr="00176DF4" w:rsidRDefault="00951674" w:rsidP="00951674">
            <w:pPr>
              <w:pStyle w:val="Right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176DF4">
              <w:rPr>
                <w:rFonts w:ascii="Consolas" w:hAnsi="Consolas"/>
                <w:b/>
                <w:sz w:val="20"/>
                <w:szCs w:val="20"/>
              </w:rPr>
              <w:t>Valor Unitário</w:t>
            </w:r>
          </w:p>
        </w:tc>
        <w:tc>
          <w:tcPr>
            <w:tcW w:w="1420" w:type="dxa"/>
            <w:shd w:val="clear" w:color="auto" w:fill="DDD9C3" w:themeFill="background2" w:themeFillShade="E6"/>
          </w:tcPr>
          <w:p w:rsidR="00951674" w:rsidRPr="00176DF4" w:rsidRDefault="00951674" w:rsidP="00951674">
            <w:pPr>
              <w:pStyle w:val="Right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176DF4">
              <w:rPr>
                <w:rFonts w:ascii="Consolas" w:hAnsi="Consolas"/>
                <w:b/>
                <w:sz w:val="20"/>
                <w:szCs w:val="20"/>
              </w:rPr>
              <w:t>Valor Total</w:t>
            </w:r>
          </w:p>
        </w:tc>
      </w:tr>
      <w:tr w:rsidR="00176DF4" w:rsidRPr="00176DF4" w:rsidTr="008925B7">
        <w:trPr>
          <w:jc w:val="center"/>
        </w:trPr>
        <w:tc>
          <w:tcPr>
            <w:tcW w:w="602" w:type="dxa"/>
          </w:tcPr>
          <w:p w:rsidR="00951674" w:rsidRPr="00176DF4" w:rsidRDefault="00951674" w:rsidP="00EE1EC8">
            <w:pPr>
              <w:pStyle w:val="ParagraphStyle"/>
              <w:jc w:val="center"/>
              <w:rPr>
                <w:rFonts w:ascii="Consolas" w:hAnsi="Consolas"/>
                <w:sz w:val="20"/>
                <w:szCs w:val="20"/>
              </w:rPr>
            </w:pPr>
            <w:r w:rsidRPr="00176DF4">
              <w:rPr>
                <w:rFonts w:ascii="Consolas" w:hAnsi="Consolas"/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951674" w:rsidRPr="00176DF4" w:rsidRDefault="00951674" w:rsidP="00EE1EC8">
            <w:pPr>
              <w:pStyle w:val="ParagraphStyle"/>
              <w:jc w:val="center"/>
              <w:rPr>
                <w:rFonts w:ascii="Consolas" w:hAnsi="Consolas"/>
                <w:sz w:val="20"/>
                <w:szCs w:val="20"/>
              </w:rPr>
            </w:pPr>
            <w:r w:rsidRPr="00176DF4">
              <w:rPr>
                <w:rFonts w:ascii="Consolas" w:hAnsi="Consolas"/>
                <w:sz w:val="20"/>
                <w:szCs w:val="20"/>
              </w:rPr>
              <w:t>001.011.003</w:t>
            </w:r>
          </w:p>
        </w:tc>
        <w:tc>
          <w:tcPr>
            <w:tcW w:w="2614" w:type="dxa"/>
          </w:tcPr>
          <w:p w:rsidR="00951674" w:rsidRPr="00176DF4" w:rsidRDefault="0026791C" w:rsidP="00EE1EC8">
            <w:pPr>
              <w:pStyle w:val="ParagraphStyle"/>
              <w:rPr>
                <w:rFonts w:ascii="Consolas" w:hAnsi="Consolas"/>
                <w:sz w:val="20"/>
                <w:szCs w:val="20"/>
                <w:lang w:val="pt-BR"/>
              </w:rPr>
            </w:pPr>
            <w:r w:rsidRPr="00176DF4">
              <w:rPr>
                <w:rFonts w:ascii="Consolas" w:hAnsi="Consolas"/>
                <w:sz w:val="20"/>
                <w:szCs w:val="20"/>
                <w:lang w:val="pt-BR"/>
              </w:rPr>
              <w:t>ETANOL</w:t>
            </w:r>
          </w:p>
        </w:tc>
        <w:tc>
          <w:tcPr>
            <w:tcW w:w="972" w:type="dxa"/>
          </w:tcPr>
          <w:p w:rsidR="00951674" w:rsidRPr="00176DF4" w:rsidRDefault="00951674" w:rsidP="00EE1EC8">
            <w:pPr>
              <w:pStyle w:val="ParagraphStyle"/>
              <w:jc w:val="center"/>
              <w:rPr>
                <w:rFonts w:ascii="Consolas" w:hAnsi="Consolas"/>
                <w:sz w:val="20"/>
                <w:szCs w:val="20"/>
              </w:rPr>
            </w:pPr>
            <w:r w:rsidRPr="00176DF4">
              <w:rPr>
                <w:rFonts w:ascii="Consolas" w:hAnsi="Consolas"/>
                <w:sz w:val="20"/>
                <w:szCs w:val="20"/>
              </w:rPr>
              <w:t>LT</w:t>
            </w:r>
          </w:p>
        </w:tc>
        <w:tc>
          <w:tcPr>
            <w:tcW w:w="1147" w:type="dxa"/>
          </w:tcPr>
          <w:p w:rsidR="00951674" w:rsidRPr="00176DF4" w:rsidRDefault="00951674" w:rsidP="007B47D9">
            <w:pPr>
              <w:pStyle w:val="Right"/>
              <w:jc w:val="center"/>
              <w:rPr>
                <w:rFonts w:ascii="Consolas" w:hAnsi="Consolas"/>
                <w:sz w:val="20"/>
                <w:szCs w:val="20"/>
                <w:lang w:val="pt-BR"/>
              </w:rPr>
            </w:pPr>
            <w:r w:rsidRPr="00176DF4">
              <w:rPr>
                <w:rFonts w:ascii="Consolas" w:hAnsi="Consolas"/>
                <w:sz w:val="20"/>
                <w:szCs w:val="20"/>
                <w:lang w:val="pt-BR"/>
              </w:rPr>
              <w:t>1</w:t>
            </w:r>
            <w:r w:rsidR="007B47D9">
              <w:rPr>
                <w:rFonts w:ascii="Consolas" w:hAnsi="Consolas"/>
                <w:sz w:val="20"/>
                <w:szCs w:val="20"/>
                <w:lang w:val="pt-BR"/>
              </w:rPr>
              <w:t>5</w:t>
            </w:r>
            <w:r w:rsidRPr="00176DF4">
              <w:rPr>
                <w:rFonts w:ascii="Consolas" w:hAnsi="Consolas"/>
                <w:sz w:val="20"/>
                <w:szCs w:val="20"/>
                <w:lang w:val="pt-BR"/>
              </w:rPr>
              <w:t>.</w:t>
            </w:r>
            <w:r w:rsidR="007B47D9">
              <w:rPr>
                <w:rFonts w:ascii="Consolas" w:hAnsi="Consolas"/>
                <w:sz w:val="20"/>
                <w:szCs w:val="20"/>
                <w:lang w:val="pt-BR"/>
              </w:rPr>
              <w:t>596</w:t>
            </w:r>
            <w:r w:rsidRPr="00176DF4">
              <w:rPr>
                <w:rFonts w:ascii="Consolas" w:hAnsi="Consolas"/>
                <w:sz w:val="20"/>
                <w:szCs w:val="20"/>
                <w:lang w:val="pt-BR"/>
              </w:rPr>
              <w:t>,</w:t>
            </w:r>
            <w:r w:rsidR="007B47D9">
              <w:rPr>
                <w:rFonts w:ascii="Consolas" w:hAnsi="Consolas"/>
                <w:sz w:val="20"/>
                <w:szCs w:val="20"/>
                <w:lang w:val="pt-BR"/>
              </w:rPr>
              <w:t>46</w:t>
            </w:r>
          </w:p>
        </w:tc>
        <w:tc>
          <w:tcPr>
            <w:tcW w:w="1638" w:type="dxa"/>
          </w:tcPr>
          <w:p w:rsidR="00951674" w:rsidRPr="00176DF4" w:rsidRDefault="00951674" w:rsidP="00EE1EC8">
            <w:pPr>
              <w:pStyle w:val="Right"/>
              <w:rPr>
                <w:rFonts w:ascii="Consolas" w:hAnsi="Consolas"/>
                <w:sz w:val="20"/>
                <w:szCs w:val="20"/>
                <w:lang w:val="pt-BR"/>
              </w:rPr>
            </w:pPr>
            <w:r w:rsidRPr="00176DF4">
              <w:rPr>
                <w:rFonts w:ascii="Consolas" w:hAnsi="Consolas"/>
                <w:sz w:val="20"/>
                <w:szCs w:val="20"/>
              </w:rPr>
              <w:t>2,57</w:t>
            </w:r>
          </w:p>
        </w:tc>
        <w:tc>
          <w:tcPr>
            <w:tcW w:w="1420" w:type="dxa"/>
          </w:tcPr>
          <w:p w:rsidR="00951674" w:rsidRPr="00176DF4" w:rsidRDefault="007B47D9" w:rsidP="007B47D9">
            <w:pPr>
              <w:pStyle w:val="Right"/>
              <w:rPr>
                <w:rFonts w:ascii="Consolas" w:hAnsi="Consolas"/>
                <w:sz w:val="20"/>
                <w:szCs w:val="20"/>
                <w:lang w:val="pt-BR"/>
              </w:rPr>
            </w:pPr>
            <w:r>
              <w:rPr>
                <w:rFonts w:ascii="Consolas" w:hAnsi="Consolas"/>
                <w:sz w:val="20"/>
                <w:szCs w:val="20"/>
                <w:lang w:val="pt-BR"/>
              </w:rPr>
              <w:t>40</w:t>
            </w:r>
            <w:r w:rsidR="00951674" w:rsidRPr="00176DF4">
              <w:rPr>
                <w:rFonts w:ascii="Consolas" w:hAnsi="Consolas"/>
                <w:sz w:val="20"/>
                <w:szCs w:val="20"/>
                <w:lang w:val="pt-BR"/>
              </w:rPr>
              <w:t>.</w:t>
            </w:r>
            <w:r>
              <w:rPr>
                <w:rFonts w:ascii="Consolas" w:hAnsi="Consolas"/>
                <w:sz w:val="20"/>
                <w:szCs w:val="20"/>
                <w:lang w:val="pt-BR"/>
              </w:rPr>
              <w:t>082</w:t>
            </w:r>
            <w:r w:rsidR="00951674" w:rsidRPr="00176DF4">
              <w:rPr>
                <w:rFonts w:ascii="Consolas" w:hAnsi="Consolas"/>
                <w:sz w:val="20"/>
                <w:szCs w:val="20"/>
                <w:lang w:val="pt-BR"/>
              </w:rPr>
              <w:t>,</w:t>
            </w:r>
            <w:r>
              <w:rPr>
                <w:rFonts w:ascii="Consolas" w:hAnsi="Consolas"/>
                <w:sz w:val="20"/>
                <w:szCs w:val="20"/>
                <w:lang w:val="pt-BR"/>
              </w:rPr>
              <w:t>90</w:t>
            </w:r>
          </w:p>
        </w:tc>
      </w:tr>
      <w:tr w:rsidR="000674C5" w:rsidRPr="00176DF4" w:rsidTr="008925B7">
        <w:trPr>
          <w:jc w:val="center"/>
        </w:trPr>
        <w:tc>
          <w:tcPr>
            <w:tcW w:w="602" w:type="dxa"/>
          </w:tcPr>
          <w:p w:rsidR="00951674" w:rsidRPr="00176DF4" w:rsidRDefault="00951674" w:rsidP="00EE1EC8">
            <w:pPr>
              <w:pStyle w:val="ParagraphStyle"/>
              <w:jc w:val="center"/>
              <w:rPr>
                <w:rFonts w:ascii="Consolas" w:hAnsi="Consolas"/>
                <w:color w:val="FF0000"/>
                <w:sz w:val="20"/>
                <w:szCs w:val="20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</w:rPr>
              <w:t>4</w:t>
            </w:r>
          </w:p>
        </w:tc>
        <w:tc>
          <w:tcPr>
            <w:tcW w:w="1324" w:type="dxa"/>
          </w:tcPr>
          <w:p w:rsidR="00951674" w:rsidRPr="00176DF4" w:rsidRDefault="00951674" w:rsidP="00EE1EC8">
            <w:pPr>
              <w:pStyle w:val="ParagraphStyle"/>
              <w:jc w:val="center"/>
              <w:rPr>
                <w:rFonts w:ascii="Consolas" w:hAnsi="Consolas"/>
                <w:color w:val="FF0000"/>
                <w:sz w:val="20"/>
                <w:szCs w:val="20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</w:rPr>
              <w:t>001.011.003</w:t>
            </w:r>
          </w:p>
        </w:tc>
        <w:tc>
          <w:tcPr>
            <w:tcW w:w="2614" w:type="dxa"/>
          </w:tcPr>
          <w:p w:rsidR="00951674" w:rsidRPr="00176DF4" w:rsidRDefault="0026791C" w:rsidP="0026791C">
            <w:pPr>
              <w:pStyle w:val="ParagraphStyle"/>
              <w:rPr>
                <w:rFonts w:ascii="Consolas" w:hAnsi="Consolas"/>
                <w:color w:val="FF0000"/>
                <w:sz w:val="20"/>
                <w:szCs w:val="20"/>
                <w:lang w:val="pt-BR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</w:rPr>
              <w:t>ETANOL</w:t>
            </w:r>
          </w:p>
        </w:tc>
        <w:tc>
          <w:tcPr>
            <w:tcW w:w="972" w:type="dxa"/>
          </w:tcPr>
          <w:p w:rsidR="00951674" w:rsidRPr="00176DF4" w:rsidRDefault="00951674" w:rsidP="00EE1EC8">
            <w:pPr>
              <w:pStyle w:val="ParagraphStyle"/>
              <w:jc w:val="center"/>
              <w:rPr>
                <w:rFonts w:ascii="Consolas" w:hAnsi="Consolas"/>
                <w:color w:val="FF0000"/>
                <w:sz w:val="20"/>
                <w:szCs w:val="20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</w:rPr>
              <w:t>LT</w:t>
            </w:r>
          </w:p>
        </w:tc>
        <w:tc>
          <w:tcPr>
            <w:tcW w:w="1147" w:type="dxa"/>
          </w:tcPr>
          <w:p w:rsidR="00951674" w:rsidRPr="00176DF4" w:rsidRDefault="00951674" w:rsidP="007B47D9">
            <w:pPr>
              <w:pStyle w:val="Right"/>
              <w:jc w:val="center"/>
              <w:rPr>
                <w:rFonts w:ascii="Consolas" w:hAnsi="Consolas"/>
                <w:color w:val="FF0000"/>
                <w:sz w:val="20"/>
                <w:szCs w:val="20"/>
                <w:lang w:val="pt-BR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5</w:t>
            </w:r>
            <w:r w:rsidR="007B47D9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4</w:t>
            </w:r>
            <w:r w:rsidRPr="00176DF4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.</w:t>
            </w:r>
            <w:r w:rsidR="007B47D9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403</w:t>
            </w:r>
            <w:r w:rsidRPr="00176DF4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,</w:t>
            </w:r>
            <w:r w:rsidR="007B47D9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54</w:t>
            </w:r>
          </w:p>
        </w:tc>
        <w:tc>
          <w:tcPr>
            <w:tcW w:w="1638" w:type="dxa"/>
          </w:tcPr>
          <w:p w:rsidR="00951674" w:rsidRPr="00176DF4" w:rsidRDefault="00951674" w:rsidP="00EE1EC8">
            <w:pPr>
              <w:pStyle w:val="Right"/>
              <w:rPr>
                <w:rFonts w:ascii="Consolas" w:hAnsi="Consolas"/>
                <w:color w:val="FF0000"/>
                <w:sz w:val="20"/>
                <w:szCs w:val="20"/>
                <w:lang w:val="pt-BR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2,88</w:t>
            </w:r>
          </w:p>
        </w:tc>
        <w:tc>
          <w:tcPr>
            <w:tcW w:w="1420" w:type="dxa"/>
          </w:tcPr>
          <w:p w:rsidR="00951674" w:rsidRPr="00176DF4" w:rsidRDefault="00951674" w:rsidP="008925B7">
            <w:pPr>
              <w:pStyle w:val="Right"/>
              <w:rPr>
                <w:rFonts w:ascii="Consolas" w:hAnsi="Consolas"/>
                <w:color w:val="FF0000"/>
                <w:sz w:val="20"/>
                <w:szCs w:val="20"/>
                <w:lang w:val="pt-BR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1</w:t>
            </w:r>
            <w:r w:rsidR="007B47D9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56</w:t>
            </w:r>
            <w:r w:rsidRPr="00176DF4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.</w:t>
            </w:r>
            <w:r w:rsidR="007B47D9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682</w:t>
            </w:r>
            <w:r w:rsidRPr="00176DF4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,</w:t>
            </w:r>
            <w:r w:rsidR="008925B7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20</w:t>
            </w:r>
          </w:p>
        </w:tc>
      </w:tr>
      <w:tr w:rsidR="00176DF4" w:rsidRPr="00176DF4" w:rsidTr="008925B7">
        <w:trPr>
          <w:jc w:val="center"/>
        </w:trPr>
        <w:tc>
          <w:tcPr>
            <w:tcW w:w="602" w:type="dxa"/>
          </w:tcPr>
          <w:p w:rsidR="00951674" w:rsidRPr="00176DF4" w:rsidRDefault="00951674" w:rsidP="00EE1EC8">
            <w:pPr>
              <w:pStyle w:val="ParagraphStyle"/>
              <w:jc w:val="center"/>
              <w:rPr>
                <w:rFonts w:ascii="Consolas" w:hAnsi="Consolas"/>
                <w:sz w:val="20"/>
                <w:szCs w:val="20"/>
              </w:rPr>
            </w:pPr>
            <w:r w:rsidRPr="00176DF4">
              <w:rPr>
                <w:rFonts w:ascii="Consolas" w:hAnsi="Consolas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951674" w:rsidRPr="00176DF4" w:rsidRDefault="00951674" w:rsidP="00EE1EC8">
            <w:pPr>
              <w:pStyle w:val="ParagraphStyle"/>
              <w:jc w:val="center"/>
              <w:rPr>
                <w:rFonts w:ascii="Consolas" w:hAnsi="Consolas"/>
                <w:sz w:val="20"/>
                <w:szCs w:val="20"/>
              </w:rPr>
            </w:pPr>
            <w:r w:rsidRPr="00176DF4">
              <w:rPr>
                <w:rFonts w:ascii="Consolas" w:hAnsi="Consolas"/>
                <w:sz w:val="20"/>
                <w:szCs w:val="20"/>
              </w:rPr>
              <w:t>001.011.001</w:t>
            </w:r>
          </w:p>
        </w:tc>
        <w:tc>
          <w:tcPr>
            <w:tcW w:w="2614" w:type="dxa"/>
          </w:tcPr>
          <w:p w:rsidR="00951674" w:rsidRPr="00176DF4" w:rsidRDefault="00951674" w:rsidP="00EE1EC8">
            <w:pPr>
              <w:pStyle w:val="ParagraphStyle"/>
              <w:rPr>
                <w:rFonts w:ascii="Consolas" w:hAnsi="Consolas"/>
                <w:sz w:val="20"/>
                <w:szCs w:val="20"/>
              </w:rPr>
            </w:pPr>
            <w:r w:rsidRPr="00176DF4">
              <w:rPr>
                <w:rFonts w:ascii="Consolas" w:hAnsi="Consolas"/>
                <w:sz w:val="20"/>
                <w:szCs w:val="20"/>
              </w:rPr>
              <w:t>GASOLINA COMUM</w:t>
            </w:r>
          </w:p>
        </w:tc>
        <w:tc>
          <w:tcPr>
            <w:tcW w:w="972" w:type="dxa"/>
          </w:tcPr>
          <w:p w:rsidR="00951674" w:rsidRPr="00176DF4" w:rsidRDefault="00951674" w:rsidP="00EE1EC8">
            <w:pPr>
              <w:pStyle w:val="ParagraphStyle"/>
              <w:jc w:val="center"/>
              <w:rPr>
                <w:rFonts w:ascii="Consolas" w:hAnsi="Consolas"/>
                <w:sz w:val="20"/>
                <w:szCs w:val="20"/>
              </w:rPr>
            </w:pPr>
            <w:r w:rsidRPr="00176DF4">
              <w:rPr>
                <w:rFonts w:ascii="Consolas" w:hAnsi="Consolas"/>
                <w:sz w:val="20"/>
                <w:szCs w:val="20"/>
              </w:rPr>
              <w:t>LT</w:t>
            </w:r>
          </w:p>
        </w:tc>
        <w:tc>
          <w:tcPr>
            <w:tcW w:w="1147" w:type="dxa"/>
          </w:tcPr>
          <w:p w:rsidR="00951674" w:rsidRPr="00176DF4" w:rsidRDefault="007B47D9" w:rsidP="00EE1EC8">
            <w:pPr>
              <w:pStyle w:val="Right"/>
              <w:jc w:val="center"/>
              <w:rPr>
                <w:rFonts w:ascii="Consolas" w:hAnsi="Consolas"/>
                <w:sz w:val="20"/>
                <w:szCs w:val="20"/>
                <w:lang w:val="pt-BR"/>
              </w:rPr>
            </w:pPr>
            <w:r>
              <w:rPr>
                <w:rFonts w:ascii="Consolas" w:hAnsi="Consolas"/>
                <w:sz w:val="20"/>
                <w:szCs w:val="20"/>
                <w:lang w:val="pt-BR"/>
              </w:rPr>
              <w:t>66.315,83</w:t>
            </w:r>
          </w:p>
        </w:tc>
        <w:tc>
          <w:tcPr>
            <w:tcW w:w="1638" w:type="dxa"/>
          </w:tcPr>
          <w:p w:rsidR="00951674" w:rsidRPr="00176DF4" w:rsidRDefault="00951674" w:rsidP="00EE1EC8">
            <w:pPr>
              <w:pStyle w:val="Right"/>
              <w:rPr>
                <w:rFonts w:ascii="Consolas" w:hAnsi="Consolas"/>
                <w:sz w:val="20"/>
                <w:szCs w:val="20"/>
              </w:rPr>
            </w:pPr>
            <w:r w:rsidRPr="00176DF4">
              <w:rPr>
                <w:rFonts w:ascii="Consolas" w:hAnsi="Consolas"/>
                <w:sz w:val="20"/>
                <w:szCs w:val="20"/>
              </w:rPr>
              <w:t>3,95</w:t>
            </w:r>
          </w:p>
        </w:tc>
        <w:tc>
          <w:tcPr>
            <w:tcW w:w="1420" w:type="dxa"/>
          </w:tcPr>
          <w:p w:rsidR="00951674" w:rsidRPr="00176DF4" w:rsidRDefault="00951674" w:rsidP="008925B7">
            <w:pPr>
              <w:pStyle w:val="Right"/>
              <w:rPr>
                <w:rFonts w:ascii="Consolas" w:hAnsi="Consolas"/>
                <w:sz w:val="20"/>
                <w:szCs w:val="20"/>
                <w:lang w:val="pt-BR"/>
              </w:rPr>
            </w:pPr>
            <w:r w:rsidRPr="00176DF4">
              <w:rPr>
                <w:rFonts w:ascii="Consolas" w:hAnsi="Consolas"/>
                <w:sz w:val="20"/>
                <w:szCs w:val="20"/>
                <w:lang w:val="pt-BR"/>
              </w:rPr>
              <w:t>2</w:t>
            </w:r>
            <w:r w:rsidR="00C27BD3">
              <w:rPr>
                <w:rFonts w:ascii="Consolas" w:hAnsi="Consolas"/>
                <w:sz w:val="20"/>
                <w:szCs w:val="20"/>
                <w:lang w:val="pt-BR"/>
              </w:rPr>
              <w:t>61</w:t>
            </w:r>
            <w:r w:rsidRPr="00176DF4">
              <w:rPr>
                <w:rFonts w:ascii="Consolas" w:hAnsi="Consolas"/>
                <w:sz w:val="20"/>
                <w:szCs w:val="20"/>
                <w:lang w:val="pt-BR"/>
              </w:rPr>
              <w:t>.</w:t>
            </w:r>
            <w:r w:rsidR="00C27BD3">
              <w:rPr>
                <w:rFonts w:ascii="Consolas" w:hAnsi="Consolas"/>
                <w:sz w:val="20"/>
                <w:szCs w:val="20"/>
                <w:lang w:val="pt-BR"/>
              </w:rPr>
              <w:t>947</w:t>
            </w:r>
            <w:r w:rsidRPr="00176DF4">
              <w:rPr>
                <w:rFonts w:ascii="Consolas" w:hAnsi="Consolas"/>
                <w:sz w:val="20"/>
                <w:szCs w:val="20"/>
                <w:lang w:val="pt-BR"/>
              </w:rPr>
              <w:t>,</w:t>
            </w:r>
            <w:r w:rsidR="00C27BD3">
              <w:rPr>
                <w:rFonts w:ascii="Consolas" w:hAnsi="Consolas"/>
                <w:sz w:val="20"/>
                <w:szCs w:val="20"/>
                <w:lang w:val="pt-BR"/>
              </w:rPr>
              <w:t>5</w:t>
            </w:r>
            <w:r w:rsidR="008925B7">
              <w:rPr>
                <w:rFonts w:ascii="Consolas" w:hAnsi="Consolas"/>
                <w:sz w:val="20"/>
                <w:szCs w:val="20"/>
                <w:lang w:val="pt-BR"/>
              </w:rPr>
              <w:t>3</w:t>
            </w:r>
          </w:p>
        </w:tc>
      </w:tr>
      <w:tr w:rsidR="000674C5" w:rsidRPr="00176DF4" w:rsidTr="008925B7">
        <w:trPr>
          <w:jc w:val="center"/>
        </w:trPr>
        <w:tc>
          <w:tcPr>
            <w:tcW w:w="602" w:type="dxa"/>
          </w:tcPr>
          <w:p w:rsidR="00951674" w:rsidRPr="00176DF4" w:rsidRDefault="00951674" w:rsidP="00EE1EC8">
            <w:pPr>
              <w:pStyle w:val="ParagraphStyle"/>
              <w:jc w:val="center"/>
              <w:rPr>
                <w:rFonts w:ascii="Consolas" w:hAnsi="Consolas"/>
                <w:color w:val="FF0000"/>
                <w:sz w:val="20"/>
                <w:szCs w:val="20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951674" w:rsidRPr="00176DF4" w:rsidRDefault="00951674" w:rsidP="00EE1EC8">
            <w:pPr>
              <w:pStyle w:val="ParagraphStyle"/>
              <w:jc w:val="center"/>
              <w:rPr>
                <w:rFonts w:ascii="Consolas" w:hAnsi="Consolas"/>
                <w:color w:val="FF0000"/>
                <w:sz w:val="20"/>
                <w:szCs w:val="20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</w:rPr>
              <w:t>001.011.001</w:t>
            </w:r>
          </w:p>
        </w:tc>
        <w:tc>
          <w:tcPr>
            <w:tcW w:w="2614" w:type="dxa"/>
          </w:tcPr>
          <w:p w:rsidR="00951674" w:rsidRPr="00176DF4" w:rsidRDefault="00951674" w:rsidP="00EE1EC8">
            <w:pPr>
              <w:pStyle w:val="ParagraphStyle"/>
              <w:rPr>
                <w:rFonts w:ascii="Consolas" w:hAnsi="Consolas"/>
                <w:color w:val="FF0000"/>
                <w:sz w:val="20"/>
                <w:szCs w:val="20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</w:rPr>
              <w:t>GASOLINA COMUM</w:t>
            </w:r>
          </w:p>
        </w:tc>
        <w:tc>
          <w:tcPr>
            <w:tcW w:w="972" w:type="dxa"/>
          </w:tcPr>
          <w:p w:rsidR="00951674" w:rsidRPr="00176DF4" w:rsidRDefault="00951674" w:rsidP="00EE1EC8">
            <w:pPr>
              <w:pStyle w:val="ParagraphStyle"/>
              <w:jc w:val="center"/>
              <w:rPr>
                <w:rFonts w:ascii="Consolas" w:hAnsi="Consolas"/>
                <w:color w:val="FF0000"/>
                <w:sz w:val="20"/>
                <w:szCs w:val="20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</w:rPr>
              <w:t>LT</w:t>
            </w:r>
          </w:p>
        </w:tc>
        <w:tc>
          <w:tcPr>
            <w:tcW w:w="1147" w:type="dxa"/>
          </w:tcPr>
          <w:p w:rsidR="00951674" w:rsidRPr="00176DF4" w:rsidRDefault="00C27BD3" w:rsidP="00EE1EC8">
            <w:pPr>
              <w:pStyle w:val="Right"/>
              <w:jc w:val="center"/>
              <w:rPr>
                <w:rFonts w:ascii="Consolas" w:hAnsi="Consolas"/>
                <w:color w:val="FF0000"/>
                <w:sz w:val="20"/>
                <w:szCs w:val="20"/>
                <w:lang w:val="pt-BR"/>
              </w:rPr>
            </w:pPr>
            <w:r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9.494,17</w:t>
            </w:r>
          </w:p>
        </w:tc>
        <w:tc>
          <w:tcPr>
            <w:tcW w:w="1638" w:type="dxa"/>
          </w:tcPr>
          <w:p w:rsidR="00951674" w:rsidRPr="00176DF4" w:rsidRDefault="00951674" w:rsidP="00EE1EC8">
            <w:pPr>
              <w:pStyle w:val="Right"/>
              <w:rPr>
                <w:rFonts w:ascii="Consolas" w:hAnsi="Consolas"/>
                <w:color w:val="FF0000"/>
                <w:sz w:val="20"/>
                <w:szCs w:val="20"/>
                <w:lang w:val="pt-BR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4,05</w:t>
            </w:r>
          </w:p>
        </w:tc>
        <w:tc>
          <w:tcPr>
            <w:tcW w:w="1420" w:type="dxa"/>
          </w:tcPr>
          <w:p w:rsidR="00951674" w:rsidRPr="00176DF4" w:rsidRDefault="00C27BD3" w:rsidP="008925B7">
            <w:pPr>
              <w:pStyle w:val="Right"/>
              <w:rPr>
                <w:rFonts w:ascii="Consolas" w:hAnsi="Consolas"/>
                <w:color w:val="FF0000"/>
                <w:sz w:val="20"/>
                <w:szCs w:val="20"/>
                <w:lang w:val="pt-BR"/>
              </w:rPr>
            </w:pPr>
            <w:r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38.451,3</w:t>
            </w:r>
            <w:r w:rsidR="008925B7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9</w:t>
            </w:r>
          </w:p>
        </w:tc>
      </w:tr>
      <w:tr w:rsidR="00176DF4" w:rsidRPr="00176DF4" w:rsidTr="008925B7">
        <w:trPr>
          <w:jc w:val="center"/>
        </w:trPr>
        <w:tc>
          <w:tcPr>
            <w:tcW w:w="602" w:type="dxa"/>
          </w:tcPr>
          <w:p w:rsidR="00951674" w:rsidRPr="00176DF4" w:rsidRDefault="00951674" w:rsidP="00EE1EC8">
            <w:pPr>
              <w:pStyle w:val="ParagraphStyle"/>
              <w:jc w:val="center"/>
              <w:rPr>
                <w:rFonts w:ascii="Consolas" w:hAnsi="Consolas"/>
                <w:sz w:val="20"/>
                <w:szCs w:val="20"/>
              </w:rPr>
            </w:pPr>
            <w:r w:rsidRPr="00176DF4">
              <w:rPr>
                <w:rFonts w:ascii="Consolas" w:hAnsi="Consolas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951674" w:rsidRPr="00176DF4" w:rsidRDefault="00951674" w:rsidP="00EE1EC8">
            <w:pPr>
              <w:pStyle w:val="ParagraphStyle"/>
              <w:jc w:val="center"/>
              <w:rPr>
                <w:rFonts w:ascii="Consolas" w:hAnsi="Consolas"/>
                <w:sz w:val="20"/>
                <w:szCs w:val="20"/>
              </w:rPr>
            </w:pPr>
            <w:r w:rsidRPr="00176DF4">
              <w:rPr>
                <w:rFonts w:ascii="Consolas" w:hAnsi="Consolas"/>
                <w:sz w:val="20"/>
                <w:szCs w:val="20"/>
              </w:rPr>
              <w:t>001.011.002</w:t>
            </w:r>
          </w:p>
        </w:tc>
        <w:tc>
          <w:tcPr>
            <w:tcW w:w="2614" w:type="dxa"/>
          </w:tcPr>
          <w:p w:rsidR="00951674" w:rsidRPr="00176DF4" w:rsidRDefault="00951674" w:rsidP="00EE1EC8">
            <w:pPr>
              <w:pStyle w:val="ParagraphStyle"/>
              <w:rPr>
                <w:rFonts w:ascii="Consolas" w:hAnsi="Consolas"/>
                <w:sz w:val="20"/>
                <w:szCs w:val="20"/>
              </w:rPr>
            </w:pPr>
            <w:r w:rsidRPr="00176DF4">
              <w:rPr>
                <w:rFonts w:ascii="Consolas" w:hAnsi="Consolas"/>
                <w:sz w:val="20"/>
                <w:szCs w:val="20"/>
              </w:rPr>
              <w:t>DIESEL COMUM</w:t>
            </w:r>
          </w:p>
        </w:tc>
        <w:tc>
          <w:tcPr>
            <w:tcW w:w="972" w:type="dxa"/>
          </w:tcPr>
          <w:p w:rsidR="00951674" w:rsidRPr="00176DF4" w:rsidRDefault="00951674" w:rsidP="00EE1EC8">
            <w:pPr>
              <w:pStyle w:val="ParagraphStyle"/>
              <w:jc w:val="center"/>
              <w:rPr>
                <w:rFonts w:ascii="Consolas" w:hAnsi="Consolas"/>
                <w:sz w:val="20"/>
                <w:szCs w:val="20"/>
              </w:rPr>
            </w:pPr>
            <w:r w:rsidRPr="00176DF4">
              <w:rPr>
                <w:rFonts w:ascii="Consolas" w:hAnsi="Consolas"/>
                <w:sz w:val="20"/>
                <w:szCs w:val="20"/>
              </w:rPr>
              <w:t>LT</w:t>
            </w:r>
          </w:p>
        </w:tc>
        <w:tc>
          <w:tcPr>
            <w:tcW w:w="1147" w:type="dxa"/>
          </w:tcPr>
          <w:p w:rsidR="00951674" w:rsidRPr="00176DF4" w:rsidRDefault="00951674" w:rsidP="00C27BD3">
            <w:pPr>
              <w:pStyle w:val="Right"/>
              <w:jc w:val="center"/>
              <w:rPr>
                <w:rFonts w:ascii="Consolas" w:hAnsi="Consolas"/>
                <w:sz w:val="20"/>
                <w:szCs w:val="20"/>
                <w:lang w:val="pt-BR"/>
              </w:rPr>
            </w:pPr>
            <w:r w:rsidRPr="00176DF4">
              <w:rPr>
                <w:rFonts w:ascii="Consolas" w:hAnsi="Consolas"/>
                <w:sz w:val="20"/>
                <w:szCs w:val="20"/>
                <w:lang w:val="pt-BR"/>
              </w:rPr>
              <w:t>1</w:t>
            </w:r>
            <w:r w:rsidR="00C27BD3">
              <w:rPr>
                <w:rFonts w:ascii="Consolas" w:hAnsi="Consolas"/>
                <w:sz w:val="20"/>
                <w:szCs w:val="20"/>
                <w:lang w:val="pt-BR"/>
              </w:rPr>
              <w:t>57</w:t>
            </w:r>
            <w:r w:rsidRPr="00176DF4">
              <w:rPr>
                <w:rFonts w:ascii="Consolas" w:hAnsi="Consolas"/>
                <w:sz w:val="20"/>
                <w:szCs w:val="20"/>
                <w:lang w:val="pt-BR"/>
              </w:rPr>
              <w:t>.</w:t>
            </w:r>
            <w:r w:rsidR="00C27BD3">
              <w:rPr>
                <w:rFonts w:ascii="Consolas" w:hAnsi="Consolas"/>
                <w:sz w:val="20"/>
                <w:szCs w:val="20"/>
                <w:lang w:val="pt-BR"/>
              </w:rPr>
              <w:t>516</w:t>
            </w:r>
            <w:r w:rsidRPr="00176DF4">
              <w:rPr>
                <w:rFonts w:ascii="Consolas" w:hAnsi="Consolas"/>
                <w:sz w:val="20"/>
                <w:szCs w:val="20"/>
                <w:lang w:val="pt-BR"/>
              </w:rPr>
              <w:t>,</w:t>
            </w:r>
            <w:r w:rsidR="00C27BD3">
              <w:rPr>
                <w:rFonts w:ascii="Consolas" w:hAnsi="Consolas"/>
                <w:sz w:val="20"/>
                <w:szCs w:val="20"/>
                <w:lang w:val="pt-BR"/>
              </w:rPr>
              <w:t>99</w:t>
            </w:r>
          </w:p>
        </w:tc>
        <w:tc>
          <w:tcPr>
            <w:tcW w:w="1638" w:type="dxa"/>
          </w:tcPr>
          <w:p w:rsidR="00951674" w:rsidRPr="00176DF4" w:rsidRDefault="00C27BD3" w:rsidP="00C27BD3">
            <w:pPr>
              <w:pStyle w:val="Right"/>
              <w:tabs>
                <w:tab w:val="center" w:pos="814"/>
                <w:tab w:val="right" w:pos="1628"/>
              </w:tabs>
              <w:jc w:val="left"/>
              <w:rPr>
                <w:rFonts w:ascii="Consolas" w:hAnsi="Consolas"/>
                <w:sz w:val="20"/>
                <w:szCs w:val="20"/>
              </w:rPr>
            </w:pPr>
            <w:r>
              <w:rPr>
                <w:rFonts w:ascii="Consolas" w:hAnsi="Consolas"/>
                <w:sz w:val="20"/>
                <w:szCs w:val="20"/>
              </w:rPr>
              <w:tab/>
            </w:r>
            <w:r>
              <w:rPr>
                <w:rFonts w:ascii="Consolas" w:hAnsi="Consolas"/>
                <w:sz w:val="20"/>
                <w:szCs w:val="20"/>
              </w:rPr>
              <w:tab/>
            </w:r>
            <w:r w:rsidR="00951674" w:rsidRPr="00176DF4">
              <w:rPr>
                <w:rFonts w:ascii="Consolas" w:hAnsi="Consolas"/>
                <w:sz w:val="20"/>
                <w:szCs w:val="20"/>
              </w:rPr>
              <w:t>3,45</w:t>
            </w:r>
          </w:p>
        </w:tc>
        <w:tc>
          <w:tcPr>
            <w:tcW w:w="1420" w:type="dxa"/>
          </w:tcPr>
          <w:p w:rsidR="00951674" w:rsidRPr="00176DF4" w:rsidRDefault="00C27BD3" w:rsidP="008925B7">
            <w:pPr>
              <w:pStyle w:val="Right"/>
              <w:rPr>
                <w:rFonts w:ascii="Consolas" w:hAnsi="Consolas"/>
                <w:sz w:val="20"/>
                <w:szCs w:val="20"/>
                <w:lang w:val="pt-BR"/>
              </w:rPr>
            </w:pPr>
            <w:r>
              <w:rPr>
                <w:rFonts w:ascii="Consolas" w:hAnsi="Consolas"/>
                <w:sz w:val="20"/>
                <w:szCs w:val="20"/>
                <w:lang w:val="pt-BR"/>
              </w:rPr>
              <w:t>543.433,6</w:t>
            </w:r>
            <w:r w:rsidR="008925B7">
              <w:rPr>
                <w:rFonts w:ascii="Consolas" w:hAnsi="Consolas"/>
                <w:sz w:val="20"/>
                <w:szCs w:val="20"/>
                <w:lang w:val="pt-BR"/>
              </w:rPr>
              <w:t>2</w:t>
            </w:r>
          </w:p>
        </w:tc>
      </w:tr>
      <w:tr w:rsidR="000674C5" w:rsidRPr="00176DF4" w:rsidTr="008925B7">
        <w:trPr>
          <w:jc w:val="center"/>
        </w:trPr>
        <w:tc>
          <w:tcPr>
            <w:tcW w:w="602" w:type="dxa"/>
          </w:tcPr>
          <w:p w:rsidR="00951674" w:rsidRPr="00176DF4" w:rsidRDefault="00951674" w:rsidP="00951674">
            <w:pPr>
              <w:pStyle w:val="ParagraphStyle"/>
              <w:jc w:val="center"/>
              <w:rPr>
                <w:rFonts w:ascii="Consolas" w:hAnsi="Consolas"/>
                <w:color w:val="FF0000"/>
                <w:sz w:val="20"/>
                <w:szCs w:val="20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:rsidR="00951674" w:rsidRPr="00176DF4" w:rsidRDefault="00951674" w:rsidP="00951674">
            <w:pPr>
              <w:pStyle w:val="ParagraphStyle"/>
              <w:jc w:val="center"/>
              <w:rPr>
                <w:rFonts w:ascii="Consolas" w:hAnsi="Consolas"/>
                <w:color w:val="FF0000"/>
                <w:sz w:val="20"/>
                <w:szCs w:val="20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</w:rPr>
              <w:t>001.011.002</w:t>
            </w:r>
          </w:p>
        </w:tc>
        <w:tc>
          <w:tcPr>
            <w:tcW w:w="2614" w:type="dxa"/>
          </w:tcPr>
          <w:p w:rsidR="00951674" w:rsidRPr="00176DF4" w:rsidRDefault="00951674" w:rsidP="00EE1EC8">
            <w:pPr>
              <w:pStyle w:val="ParagraphStyle"/>
              <w:rPr>
                <w:rFonts w:ascii="Consolas" w:hAnsi="Consolas"/>
                <w:color w:val="FF0000"/>
                <w:sz w:val="20"/>
                <w:szCs w:val="20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</w:rPr>
              <w:t>DIESEL COMUM</w:t>
            </w:r>
          </w:p>
        </w:tc>
        <w:tc>
          <w:tcPr>
            <w:tcW w:w="972" w:type="dxa"/>
          </w:tcPr>
          <w:p w:rsidR="00951674" w:rsidRPr="00176DF4" w:rsidRDefault="00951674" w:rsidP="00951674">
            <w:pPr>
              <w:pStyle w:val="ParagraphStyle"/>
              <w:jc w:val="center"/>
              <w:rPr>
                <w:rFonts w:ascii="Consolas" w:hAnsi="Consolas"/>
                <w:color w:val="FF0000"/>
                <w:sz w:val="20"/>
                <w:szCs w:val="20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</w:rPr>
              <w:t>LT</w:t>
            </w:r>
          </w:p>
        </w:tc>
        <w:tc>
          <w:tcPr>
            <w:tcW w:w="1147" w:type="dxa"/>
          </w:tcPr>
          <w:p w:rsidR="00951674" w:rsidRPr="00176DF4" w:rsidRDefault="00C27BD3" w:rsidP="00C27BD3">
            <w:pPr>
              <w:pStyle w:val="Right"/>
              <w:jc w:val="center"/>
              <w:rPr>
                <w:rFonts w:ascii="Consolas" w:hAnsi="Consolas"/>
                <w:color w:val="FF0000"/>
                <w:sz w:val="20"/>
                <w:szCs w:val="20"/>
                <w:lang w:val="pt-BR"/>
              </w:rPr>
            </w:pPr>
            <w:r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92</w:t>
            </w:r>
            <w:r w:rsidR="00951674" w:rsidRPr="00176DF4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.</w:t>
            </w:r>
            <w:r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483</w:t>
            </w:r>
            <w:r w:rsidR="00951674" w:rsidRPr="00176DF4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,</w:t>
            </w:r>
            <w:r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0</w:t>
            </w:r>
            <w:r w:rsidR="00951674" w:rsidRPr="00176DF4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1</w:t>
            </w:r>
          </w:p>
        </w:tc>
        <w:tc>
          <w:tcPr>
            <w:tcW w:w="1638" w:type="dxa"/>
          </w:tcPr>
          <w:p w:rsidR="00951674" w:rsidRPr="00176DF4" w:rsidRDefault="00951674" w:rsidP="00EE1EC8">
            <w:pPr>
              <w:pStyle w:val="Right"/>
              <w:rPr>
                <w:rFonts w:ascii="Consolas" w:hAnsi="Consolas"/>
                <w:color w:val="FF0000"/>
                <w:sz w:val="20"/>
                <w:szCs w:val="20"/>
                <w:lang w:val="pt-BR"/>
              </w:rPr>
            </w:pPr>
            <w:r w:rsidRPr="00176DF4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3,67</w:t>
            </w:r>
          </w:p>
        </w:tc>
        <w:tc>
          <w:tcPr>
            <w:tcW w:w="1420" w:type="dxa"/>
          </w:tcPr>
          <w:p w:rsidR="00951674" w:rsidRPr="00176DF4" w:rsidRDefault="00C27BD3" w:rsidP="008925B7">
            <w:pPr>
              <w:pStyle w:val="Right"/>
              <w:rPr>
                <w:rFonts w:ascii="Consolas" w:hAnsi="Consolas"/>
                <w:color w:val="FF0000"/>
                <w:sz w:val="20"/>
                <w:szCs w:val="20"/>
                <w:lang w:val="pt-BR"/>
              </w:rPr>
            </w:pPr>
            <w:r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339.412,6</w:t>
            </w:r>
            <w:r w:rsidR="008925B7">
              <w:rPr>
                <w:rFonts w:ascii="Consolas" w:hAnsi="Consolas"/>
                <w:color w:val="FF0000"/>
                <w:sz w:val="20"/>
                <w:szCs w:val="20"/>
                <w:lang w:val="pt-BR"/>
              </w:rPr>
              <w:t>5</w:t>
            </w:r>
          </w:p>
        </w:tc>
      </w:tr>
      <w:tr w:rsidR="00951674" w:rsidRPr="00176DF4" w:rsidTr="008925B7">
        <w:trPr>
          <w:jc w:val="center"/>
        </w:trPr>
        <w:tc>
          <w:tcPr>
            <w:tcW w:w="8297" w:type="dxa"/>
            <w:gridSpan w:val="6"/>
            <w:shd w:val="clear" w:color="auto" w:fill="DDD9C3" w:themeFill="background2" w:themeFillShade="E6"/>
          </w:tcPr>
          <w:p w:rsidR="00951674" w:rsidRPr="00176DF4" w:rsidRDefault="00951674" w:rsidP="00951674">
            <w:pPr>
              <w:pStyle w:val="ParagraphStyle"/>
              <w:jc w:val="center"/>
              <w:rPr>
                <w:rFonts w:ascii="Consolas" w:hAnsi="Consolas"/>
                <w:b/>
                <w:sz w:val="20"/>
                <w:szCs w:val="20"/>
              </w:rPr>
            </w:pPr>
            <w:r w:rsidRPr="00176DF4">
              <w:rPr>
                <w:rFonts w:ascii="Consolas" w:hAnsi="Consolas"/>
                <w:b/>
                <w:sz w:val="20"/>
                <w:szCs w:val="20"/>
              </w:rPr>
              <w:t>Total do Proponente</w:t>
            </w:r>
          </w:p>
        </w:tc>
        <w:tc>
          <w:tcPr>
            <w:tcW w:w="1420" w:type="dxa"/>
            <w:shd w:val="clear" w:color="auto" w:fill="DDD9C3" w:themeFill="background2" w:themeFillShade="E6"/>
          </w:tcPr>
          <w:p w:rsidR="00951674" w:rsidRPr="00176DF4" w:rsidRDefault="008925B7" w:rsidP="00EE1EC8">
            <w:pPr>
              <w:pStyle w:val="Right"/>
              <w:rPr>
                <w:rFonts w:ascii="Consolas" w:hAnsi="Consolas"/>
                <w:b/>
                <w:sz w:val="20"/>
                <w:szCs w:val="20"/>
              </w:rPr>
            </w:pPr>
            <w:r>
              <w:rPr>
                <w:rFonts w:ascii="Consolas" w:hAnsi="Consolas"/>
                <w:b/>
                <w:sz w:val="20"/>
                <w:szCs w:val="20"/>
              </w:rPr>
              <w:fldChar w:fldCharType="begin"/>
            </w:r>
            <w:r>
              <w:rPr>
                <w:rFonts w:ascii="Consolas" w:hAnsi="Consolas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Consolas" w:hAnsi="Consolas"/>
                <w:b/>
                <w:sz w:val="20"/>
                <w:szCs w:val="20"/>
              </w:rPr>
              <w:fldChar w:fldCharType="separate"/>
            </w:r>
            <w:r>
              <w:rPr>
                <w:rFonts w:ascii="Consolas" w:hAnsi="Consolas"/>
                <w:b/>
                <w:noProof/>
                <w:sz w:val="20"/>
                <w:szCs w:val="20"/>
              </w:rPr>
              <w:t>1.380.010,29</w:t>
            </w:r>
            <w:r>
              <w:rPr>
                <w:rFonts w:ascii="Consolas" w:hAnsi="Consolas"/>
                <w:b/>
                <w:sz w:val="20"/>
                <w:szCs w:val="20"/>
              </w:rPr>
              <w:fldChar w:fldCharType="end"/>
            </w:r>
          </w:p>
        </w:tc>
      </w:tr>
    </w:tbl>
    <w:p w:rsidR="00951674" w:rsidRDefault="00951674" w:rsidP="005912D1">
      <w:pPr>
        <w:autoSpaceDE w:val="0"/>
        <w:autoSpaceDN w:val="0"/>
        <w:adjustRightInd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:rsidR="00167A2B" w:rsidRPr="005912D1" w:rsidRDefault="00167A2B" w:rsidP="005912D1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5912D1">
        <w:rPr>
          <w:rFonts w:ascii="Consolas" w:hAnsi="Consolas" w:cs="Consolas"/>
          <w:b/>
          <w:sz w:val="28"/>
          <w:szCs w:val="28"/>
        </w:rPr>
        <w:t>CLÁUSULA SEGUNDA – DO REEQUILÍBRIO ECONÔMICO-FINANCEIRO</w:t>
      </w:r>
    </w:p>
    <w:p w:rsidR="00167A2B" w:rsidRPr="005912D1" w:rsidRDefault="00167A2B" w:rsidP="005912D1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167A2B" w:rsidRPr="005912D1" w:rsidRDefault="00167A2B" w:rsidP="005912D1">
      <w:pPr>
        <w:tabs>
          <w:tab w:val="left" w:pos="1418"/>
        </w:tabs>
        <w:ind w:left="0" w:right="0"/>
        <w:rPr>
          <w:rFonts w:ascii="Consolas" w:hAnsi="Consolas" w:cs="Consolas"/>
          <w:b/>
          <w:sz w:val="28"/>
          <w:szCs w:val="28"/>
        </w:rPr>
      </w:pPr>
      <w:r w:rsidRPr="005912D1">
        <w:rPr>
          <w:rFonts w:ascii="Consolas" w:hAnsi="Consolas" w:cs="Consolas"/>
          <w:sz w:val="28"/>
          <w:szCs w:val="28"/>
        </w:rPr>
        <w:t>1 – O valor total d</w:t>
      </w:r>
      <w:r w:rsidR="005912D1">
        <w:rPr>
          <w:rFonts w:ascii="Consolas" w:hAnsi="Consolas" w:cs="Consolas"/>
          <w:sz w:val="28"/>
          <w:szCs w:val="28"/>
        </w:rPr>
        <w:t>o</w:t>
      </w:r>
      <w:r w:rsidRPr="005912D1">
        <w:rPr>
          <w:rFonts w:ascii="Consolas" w:hAnsi="Consolas" w:cs="Consolas"/>
          <w:sz w:val="28"/>
          <w:szCs w:val="28"/>
        </w:rPr>
        <w:t xml:space="preserve"> </w:t>
      </w:r>
      <w:r w:rsidR="0026791C">
        <w:rPr>
          <w:rFonts w:ascii="Consolas" w:hAnsi="Consolas" w:cs="Consolas"/>
          <w:bCs/>
          <w:sz w:val="28"/>
          <w:szCs w:val="28"/>
        </w:rPr>
        <w:t>c</w:t>
      </w:r>
      <w:r w:rsidR="005912D1">
        <w:rPr>
          <w:rFonts w:ascii="Consolas" w:hAnsi="Consolas" w:cs="Consolas"/>
          <w:bCs/>
          <w:sz w:val="28"/>
          <w:szCs w:val="28"/>
        </w:rPr>
        <w:t>ontrato</w:t>
      </w:r>
      <w:r w:rsidRPr="005912D1">
        <w:rPr>
          <w:rFonts w:ascii="Consolas" w:hAnsi="Consolas" w:cs="Consolas"/>
          <w:sz w:val="28"/>
          <w:szCs w:val="28"/>
        </w:rPr>
        <w:t xml:space="preserve">, após o reequilíbrio econômico-financeiro, é de </w:t>
      </w:r>
      <w:r w:rsidR="000674C5" w:rsidRPr="005912D1">
        <w:rPr>
          <w:rFonts w:ascii="Consolas" w:hAnsi="Consolas" w:cs="Consolas"/>
          <w:b/>
          <w:sz w:val="28"/>
          <w:szCs w:val="28"/>
        </w:rPr>
        <w:t xml:space="preserve">R$ </w:t>
      </w:r>
      <w:r w:rsidR="000674C5">
        <w:rPr>
          <w:rFonts w:ascii="Consolas" w:hAnsi="Consolas"/>
          <w:b/>
          <w:sz w:val="28"/>
          <w:szCs w:val="28"/>
        </w:rPr>
        <w:t>1.38</w:t>
      </w:r>
      <w:r w:rsidR="00C27BD3">
        <w:rPr>
          <w:rFonts w:ascii="Consolas" w:hAnsi="Consolas"/>
          <w:b/>
          <w:sz w:val="28"/>
          <w:szCs w:val="28"/>
        </w:rPr>
        <w:t>0</w:t>
      </w:r>
      <w:r w:rsidR="000674C5">
        <w:rPr>
          <w:rFonts w:ascii="Consolas" w:hAnsi="Consolas"/>
          <w:b/>
          <w:sz w:val="28"/>
          <w:szCs w:val="28"/>
        </w:rPr>
        <w:t>.</w:t>
      </w:r>
      <w:r w:rsidR="008925B7">
        <w:rPr>
          <w:rFonts w:ascii="Consolas" w:hAnsi="Consolas"/>
          <w:b/>
          <w:sz w:val="28"/>
          <w:szCs w:val="28"/>
        </w:rPr>
        <w:t>010</w:t>
      </w:r>
      <w:r w:rsidR="000674C5">
        <w:rPr>
          <w:rFonts w:ascii="Consolas" w:hAnsi="Consolas"/>
          <w:b/>
          <w:sz w:val="28"/>
          <w:szCs w:val="28"/>
        </w:rPr>
        <w:t>,</w:t>
      </w:r>
      <w:r w:rsidR="008925B7">
        <w:rPr>
          <w:rFonts w:ascii="Consolas" w:hAnsi="Consolas"/>
          <w:b/>
          <w:sz w:val="28"/>
          <w:szCs w:val="28"/>
        </w:rPr>
        <w:t>29</w:t>
      </w:r>
      <w:r w:rsidR="000674C5">
        <w:rPr>
          <w:rFonts w:ascii="Consolas" w:hAnsi="Consolas"/>
          <w:b/>
          <w:sz w:val="28"/>
          <w:szCs w:val="28"/>
        </w:rPr>
        <w:t xml:space="preserve"> (UM M</w:t>
      </w:r>
      <w:r w:rsidR="008925B7">
        <w:rPr>
          <w:rFonts w:ascii="Consolas" w:hAnsi="Consolas"/>
          <w:b/>
          <w:sz w:val="28"/>
          <w:szCs w:val="28"/>
        </w:rPr>
        <w:t>ILHÃO E TREZENTOS E OITENTA MIL E DEZ REAIS E VINTE E NOVE CENTAVOS</w:t>
      </w:r>
      <w:r w:rsidRPr="005912D1">
        <w:rPr>
          <w:rFonts w:ascii="Consolas" w:hAnsi="Consolas"/>
          <w:b/>
          <w:sz w:val="28"/>
          <w:szCs w:val="28"/>
        </w:rPr>
        <w:t>)</w:t>
      </w:r>
      <w:r w:rsidRPr="005912D1">
        <w:rPr>
          <w:rFonts w:ascii="Consolas" w:hAnsi="Consolas" w:cs="Consolas"/>
          <w:b/>
          <w:sz w:val="28"/>
          <w:szCs w:val="28"/>
        </w:rPr>
        <w:t>.</w:t>
      </w:r>
    </w:p>
    <w:p w:rsidR="00167A2B" w:rsidRPr="005912D1" w:rsidRDefault="00167A2B" w:rsidP="005912D1">
      <w:pPr>
        <w:tabs>
          <w:tab w:val="left" w:pos="1418"/>
        </w:tabs>
        <w:ind w:left="0" w:right="0"/>
        <w:rPr>
          <w:rFonts w:ascii="Consolas" w:hAnsi="Consolas" w:cs="Consolas"/>
          <w:b/>
          <w:sz w:val="28"/>
          <w:szCs w:val="28"/>
        </w:rPr>
      </w:pPr>
    </w:p>
    <w:p w:rsidR="00167A2B" w:rsidRPr="005912D1" w:rsidRDefault="00167A2B" w:rsidP="005912D1">
      <w:pPr>
        <w:ind w:left="0" w:right="0"/>
        <w:rPr>
          <w:rFonts w:ascii="Consolas" w:hAnsi="Consolas" w:cs="Consolas"/>
          <w:sz w:val="28"/>
          <w:szCs w:val="28"/>
        </w:rPr>
      </w:pPr>
      <w:r w:rsidRPr="005912D1">
        <w:rPr>
          <w:rFonts w:ascii="Consolas" w:hAnsi="Consolas" w:cs="Consolas"/>
          <w:sz w:val="28"/>
          <w:szCs w:val="28"/>
        </w:rPr>
        <w:t xml:space="preserve">1.1 – Os efeitos financeiros decorrentes do reequilíbrio econômico-financeiro vigoram a partir de </w:t>
      </w:r>
      <w:r w:rsidR="008925B7">
        <w:rPr>
          <w:rFonts w:ascii="Consolas" w:hAnsi="Consolas" w:cs="Consolas"/>
          <w:sz w:val="28"/>
          <w:szCs w:val="28"/>
        </w:rPr>
        <w:t>08</w:t>
      </w:r>
      <w:r w:rsidRPr="005912D1">
        <w:rPr>
          <w:rFonts w:ascii="Consolas" w:hAnsi="Consolas" w:cs="Consolas"/>
          <w:sz w:val="28"/>
          <w:szCs w:val="28"/>
        </w:rPr>
        <w:t xml:space="preserve"> de </w:t>
      </w:r>
      <w:r w:rsidR="008925B7">
        <w:rPr>
          <w:rFonts w:ascii="Consolas" w:hAnsi="Consolas" w:cs="Consolas"/>
          <w:sz w:val="28"/>
          <w:szCs w:val="28"/>
        </w:rPr>
        <w:t>fevereiro</w:t>
      </w:r>
      <w:r w:rsidRPr="005912D1">
        <w:rPr>
          <w:rFonts w:ascii="Consolas" w:hAnsi="Consolas" w:cs="Consolas"/>
          <w:sz w:val="28"/>
          <w:szCs w:val="28"/>
        </w:rPr>
        <w:t xml:space="preserve"> de 2020.</w:t>
      </w:r>
    </w:p>
    <w:p w:rsidR="00167A2B" w:rsidRPr="005912D1" w:rsidRDefault="00167A2B" w:rsidP="005912D1">
      <w:pPr>
        <w:ind w:left="0" w:right="0"/>
        <w:rPr>
          <w:rFonts w:ascii="Consolas" w:hAnsi="Consolas" w:cs="Consolas"/>
          <w:sz w:val="28"/>
          <w:szCs w:val="28"/>
        </w:rPr>
      </w:pPr>
    </w:p>
    <w:p w:rsidR="00167A2B" w:rsidRPr="005912D1" w:rsidRDefault="00167A2B" w:rsidP="005912D1">
      <w:pPr>
        <w:pStyle w:val="Ttulo3"/>
        <w:jc w:val="both"/>
        <w:rPr>
          <w:rFonts w:ascii="Consolas" w:hAnsi="Consolas" w:cs="Consolas"/>
          <w:sz w:val="28"/>
          <w:szCs w:val="28"/>
        </w:rPr>
      </w:pPr>
      <w:r w:rsidRPr="005912D1">
        <w:rPr>
          <w:rFonts w:ascii="Consolas" w:hAnsi="Consolas" w:cs="Consolas"/>
          <w:sz w:val="28"/>
          <w:szCs w:val="28"/>
        </w:rPr>
        <w:t>CLÁUSULA TERCEIRA – DO VALOR DO TERMO ADITIVO</w:t>
      </w:r>
    </w:p>
    <w:p w:rsidR="00167A2B" w:rsidRPr="005912D1" w:rsidRDefault="00167A2B" w:rsidP="005912D1">
      <w:pPr>
        <w:ind w:left="0" w:right="0"/>
        <w:rPr>
          <w:rFonts w:ascii="Consolas" w:hAnsi="Consolas" w:cs="Consolas"/>
          <w:b/>
          <w:sz w:val="28"/>
          <w:szCs w:val="28"/>
        </w:rPr>
      </w:pPr>
    </w:p>
    <w:p w:rsidR="00167A2B" w:rsidRPr="005912D1" w:rsidRDefault="00167A2B" w:rsidP="0026791C">
      <w:pPr>
        <w:pStyle w:val="Corpodetexto"/>
        <w:rPr>
          <w:rFonts w:ascii="Consolas" w:hAnsi="Consolas" w:cs="Consolas"/>
          <w:b w:val="0"/>
          <w:szCs w:val="28"/>
          <w:u w:val="none"/>
        </w:rPr>
      </w:pPr>
      <w:r w:rsidRPr="005912D1">
        <w:rPr>
          <w:rFonts w:ascii="Consolas" w:hAnsi="Consolas" w:cs="Consolas"/>
          <w:b w:val="0"/>
          <w:szCs w:val="28"/>
          <w:u w:val="none"/>
        </w:rPr>
        <w:t xml:space="preserve">1 – O valor total deste termo aditivo para cobrir as despesas relativas ao reequilíbrio econômico-financeiro </w:t>
      </w:r>
      <w:r w:rsidR="000674C5">
        <w:rPr>
          <w:rFonts w:ascii="Consolas" w:hAnsi="Consolas" w:cs="Consolas"/>
          <w:b w:val="0"/>
          <w:szCs w:val="28"/>
          <w:u w:val="none"/>
        </w:rPr>
        <w:t xml:space="preserve">do </w:t>
      </w:r>
      <w:r w:rsidR="0026791C">
        <w:rPr>
          <w:rFonts w:ascii="Consolas" w:hAnsi="Consolas" w:cs="Consolas"/>
          <w:b w:val="0"/>
          <w:szCs w:val="28"/>
          <w:u w:val="none"/>
        </w:rPr>
        <w:t>c</w:t>
      </w:r>
      <w:r w:rsidR="000674C5">
        <w:rPr>
          <w:rFonts w:ascii="Consolas" w:hAnsi="Consolas" w:cs="Consolas"/>
          <w:b w:val="0"/>
          <w:szCs w:val="28"/>
          <w:u w:val="none"/>
        </w:rPr>
        <w:t>ontrato</w:t>
      </w:r>
      <w:r w:rsidRPr="005912D1">
        <w:rPr>
          <w:rFonts w:ascii="Consolas" w:hAnsi="Consolas" w:cs="Consolas"/>
          <w:b w:val="0"/>
          <w:szCs w:val="28"/>
          <w:u w:val="none"/>
        </w:rPr>
        <w:t xml:space="preserve">, é de </w:t>
      </w:r>
      <w:r w:rsidR="008925B7" w:rsidRPr="000674C5">
        <w:rPr>
          <w:rFonts w:ascii="Consolas" w:hAnsi="Consolas" w:cs="Consolas"/>
          <w:szCs w:val="28"/>
          <w:u w:val="none"/>
        </w:rPr>
        <w:t xml:space="preserve">R$ </w:t>
      </w:r>
      <w:r w:rsidR="008925B7">
        <w:rPr>
          <w:rFonts w:ascii="Consolas" w:hAnsi="Consolas" w:cs="Consolas"/>
          <w:szCs w:val="28"/>
          <w:u w:val="none"/>
        </w:rPr>
        <w:t>38.160,79 (TRINTA E OITO MIL E CENTO E SESSENTA REAIS E SETENTA E NOVE CENTAVOS</w:t>
      </w:r>
      <w:r w:rsidR="008925B7" w:rsidRPr="000674C5">
        <w:rPr>
          <w:rFonts w:ascii="Consolas" w:hAnsi="Consolas" w:cs="Consolas"/>
          <w:szCs w:val="28"/>
          <w:u w:val="none"/>
        </w:rPr>
        <w:t>)</w:t>
      </w:r>
      <w:r w:rsidR="000674C5" w:rsidRPr="005912D1">
        <w:rPr>
          <w:rFonts w:ascii="Consolas" w:hAnsi="Consolas" w:cs="Consolas"/>
          <w:b w:val="0"/>
          <w:szCs w:val="28"/>
          <w:u w:val="none"/>
        </w:rPr>
        <w:t>.</w:t>
      </w:r>
    </w:p>
    <w:p w:rsidR="008925B7" w:rsidRPr="005912D1" w:rsidRDefault="008925B7" w:rsidP="005912D1">
      <w:pPr>
        <w:pStyle w:val="Corpodetexto"/>
        <w:tabs>
          <w:tab w:val="left" w:pos="1418"/>
        </w:tabs>
        <w:rPr>
          <w:rFonts w:ascii="Consolas" w:hAnsi="Consolas" w:cs="Consolas"/>
          <w:szCs w:val="28"/>
        </w:rPr>
      </w:pPr>
    </w:p>
    <w:p w:rsidR="00167A2B" w:rsidRPr="005912D1" w:rsidRDefault="00167A2B" w:rsidP="005912D1">
      <w:pPr>
        <w:pStyle w:val="Ttulo2"/>
        <w:jc w:val="both"/>
        <w:rPr>
          <w:rFonts w:ascii="Consolas" w:hAnsi="Consolas" w:cs="Consolas"/>
          <w:b w:val="0"/>
          <w:sz w:val="28"/>
          <w:szCs w:val="28"/>
          <w:u w:val="none"/>
        </w:rPr>
      </w:pPr>
      <w:r w:rsidRPr="005912D1">
        <w:rPr>
          <w:rFonts w:ascii="Consolas" w:hAnsi="Consolas" w:cs="Consolas"/>
          <w:sz w:val="28"/>
          <w:szCs w:val="28"/>
          <w:u w:val="none"/>
        </w:rPr>
        <w:t>CLÁUSULA QUARTA – DO FUNDAMENTO LEGAL</w:t>
      </w:r>
    </w:p>
    <w:p w:rsidR="00167A2B" w:rsidRPr="005912D1" w:rsidRDefault="00167A2B" w:rsidP="005912D1">
      <w:pPr>
        <w:ind w:left="0" w:right="0"/>
        <w:rPr>
          <w:rFonts w:ascii="Consolas" w:hAnsi="Consolas" w:cs="Consolas"/>
          <w:sz w:val="28"/>
          <w:szCs w:val="28"/>
        </w:rPr>
      </w:pPr>
    </w:p>
    <w:p w:rsidR="00167A2B" w:rsidRDefault="00167A2B" w:rsidP="005912D1">
      <w:pPr>
        <w:pStyle w:val="Corpodetexto"/>
        <w:tabs>
          <w:tab w:val="left" w:pos="1418"/>
        </w:tabs>
        <w:rPr>
          <w:rFonts w:ascii="Consolas" w:hAnsi="Consolas" w:cs="Consolas"/>
          <w:b w:val="0"/>
          <w:szCs w:val="28"/>
          <w:u w:val="none"/>
        </w:rPr>
      </w:pPr>
      <w:r w:rsidRPr="005912D1">
        <w:rPr>
          <w:rFonts w:ascii="Consolas" w:hAnsi="Consolas" w:cs="Consolas"/>
          <w:b w:val="0"/>
          <w:szCs w:val="28"/>
          <w:u w:val="none"/>
        </w:rPr>
        <w:t xml:space="preserve">1 – O presente termo aditivo encontra amparo legal no artigo 65, alínea “d” do inciso I, da Lei n.º 8.666, de 21 de junho </w:t>
      </w:r>
      <w:r w:rsidRPr="005912D1">
        <w:rPr>
          <w:rFonts w:ascii="Consolas" w:hAnsi="Consolas" w:cs="Consolas"/>
          <w:b w:val="0"/>
          <w:szCs w:val="28"/>
          <w:u w:val="none"/>
        </w:rPr>
        <w:lastRenderedPageBreak/>
        <w:t>de 1993.</w:t>
      </w:r>
    </w:p>
    <w:p w:rsidR="00176DF4" w:rsidRPr="005912D1" w:rsidRDefault="00176DF4" w:rsidP="005912D1">
      <w:pPr>
        <w:pStyle w:val="Corpodetexto"/>
        <w:tabs>
          <w:tab w:val="left" w:pos="1418"/>
        </w:tabs>
        <w:rPr>
          <w:rFonts w:ascii="Consolas" w:hAnsi="Consolas" w:cs="Consolas"/>
          <w:b w:val="0"/>
          <w:szCs w:val="28"/>
          <w:u w:val="none"/>
        </w:rPr>
      </w:pPr>
    </w:p>
    <w:p w:rsidR="00167A2B" w:rsidRPr="005912D1" w:rsidRDefault="00167A2B" w:rsidP="005912D1">
      <w:pPr>
        <w:ind w:left="0" w:right="0"/>
        <w:rPr>
          <w:rFonts w:ascii="Consolas" w:hAnsi="Consolas" w:cs="Consolas"/>
          <w:b/>
          <w:sz w:val="28"/>
          <w:szCs w:val="28"/>
        </w:rPr>
      </w:pPr>
      <w:r w:rsidRPr="005912D1">
        <w:rPr>
          <w:rFonts w:ascii="Consolas" w:hAnsi="Consolas" w:cs="Consolas"/>
          <w:b/>
          <w:sz w:val="28"/>
          <w:szCs w:val="28"/>
        </w:rPr>
        <w:t>CLÁUSULA QUINTA – DA RATIFICAÇÃO DAS CLÁUSULAS</w:t>
      </w:r>
    </w:p>
    <w:p w:rsidR="00167A2B" w:rsidRPr="005912D1" w:rsidRDefault="00167A2B" w:rsidP="005912D1">
      <w:pPr>
        <w:ind w:left="0" w:right="0"/>
        <w:rPr>
          <w:rFonts w:ascii="Consolas" w:hAnsi="Consolas" w:cs="Consolas"/>
          <w:sz w:val="28"/>
          <w:szCs w:val="28"/>
        </w:rPr>
      </w:pPr>
    </w:p>
    <w:p w:rsidR="00167A2B" w:rsidRPr="005912D1" w:rsidRDefault="00167A2B" w:rsidP="005912D1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  <w:r w:rsidRPr="005912D1">
        <w:rPr>
          <w:rFonts w:ascii="Consolas" w:hAnsi="Consolas" w:cs="Consolas"/>
          <w:sz w:val="28"/>
          <w:szCs w:val="28"/>
        </w:rPr>
        <w:t xml:space="preserve">1 – Ficam ratificadas as demais cláusulas e condições estabelecidas </w:t>
      </w:r>
      <w:r w:rsidR="0026791C">
        <w:rPr>
          <w:rFonts w:ascii="Consolas" w:hAnsi="Consolas" w:cs="Consolas"/>
          <w:sz w:val="28"/>
          <w:szCs w:val="28"/>
        </w:rPr>
        <w:t>no contrato</w:t>
      </w:r>
      <w:r w:rsidRPr="005912D1">
        <w:rPr>
          <w:rFonts w:ascii="Consolas" w:hAnsi="Consolas" w:cs="Consolas"/>
          <w:sz w:val="28"/>
          <w:szCs w:val="28"/>
        </w:rPr>
        <w:t xml:space="preserve"> inicial, firmado entre as partes.</w:t>
      </w:r>
    </w:p>
    <w:p w:rsidR="00167A2B" w:rsidRPr="005912D1" w:rsidRDefault="00167A2B" w:rsidP="005912D1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</w:p>
    <w:p w:rsidR="00167A2B" w:rsidRDefault="00167A2B" w:rsidP="005912D1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  <w:r w:rsidRPr="005912D1">
        <w:rPr>
          <w:rFonts w:ascii="Consolas" w:hAnsi="Consolas" w:cs="Consolas"/>
          <w:sz w:val="28"/>
          <w:szCs w:val="28"/>
        </w:rPr>
        <w:t xml:space="preserve">2 – E, para firmeza e validade do que foi pactuado, lavrou-se o presente termo aditivo em 03 (três) vias de igual teor e forma, para que surtam um só efeito, as quais, depois de lidas, são assinadas pelos representantes das partes, </w:t>
      </w:r>
      <w:r w:rsidR="000674C5" w:rsidRPr="005912D1">
        <w:rPr>
          <w:rFonts w:ascii="Consolas" w:hAnsi="Consolas" w:cs="Consolas"/>
          <w:b/>
          <w:bCs/>
          <w:sz w:val="28"/>
          <w:szCs w:val="28"/>
        </w:rPr>
        <w:t>CONTRATANTE</w:t>
      </w:r>
      <w:r w:rsidRPr="005912D1">
        <w:rPr>
          <w:rFonts w:ascii="Consolas" w:hAnsi="Consolas" w:cs="Consolas"/>
          <w:sz w:val="28"/>
          <w:szCs w:val="28"/>
        </w:rPr>
        <w:t xml:space="preserve"> e </w:t>
      </w:r>
      <w:r w:rsidR="000674C5" w:rsidRPr="005912D1">
        <w:rPr>
          <w:rFonts w:ascii="Consolas" w:hAnsi="Consolas" w:cs="Consolas"/>
          <w:b/>
          <w:bCs/>
          <w:sz w:val="28"/>
          <w:szCs w:val="28"/>
        </w:rPr>
        <w:t>CONTRATADA</w:t>
      </w:r>
      <w:r w:rsidRPr="005912D1">
        <w:rPr>
          <w:rFonts w:ascii="Consolas" w:hAnsi="Consolas" w:cs="Consolas"/>
          <w:sz w:val="28"/>
          <w:szCs w:val="28"/>
        </w:rPr>
        <w:t>, e pelas testemunhas abaixo.</w:t>
      </w:r>
    </w:p>
    <w:p w:rsidR="0026791C" w:rsidRDefault="0026791C" w:rsidP="005912D1">
      <w:pPr>
        <w:tabs>
          <w:tab w:val="left" w:pos="1418"/>
        </w:tabs>
        <w:ind w:left="0" w:right="0"/>
        <w:rPr>
          <w:rFonts w:ascii="Consolas" w:hAnsi="Consolas" w:cs="Consolas"/>
          <w:sz w:val="28"/>
          <w:szCs w:val="28"/>
        </w:rPr>
      </w:pPr>
    </w:p>
    <w:p w:rsidR="0026791C" w:rsidRPr="00176DF4" w:rsidRDefault="00176DF4" w:rsidP="0026791C">
      <w:pPr>
        <w:tabs>
          <w:tab w:val="left" w:pos="1418"/>
        </w:tabs>
        <w:ind w:left="0" w:right="0"/>
        <w:jc w:val="center"/>
        <w:rPr>
          <w:rFonts w:ascii="Consolas" w:hAnsi="Consolas" w:cs="Consolas"/>
          <w:b/>
          <w:sz w:val="28"/>
          <w:szCs w:val="28"/>
        </w:rPr>
      </w:pPr>
      <w:r w:rsidRPr="00176DF4">
        <w:rPr>
          <w:rFonts w:ascii="Consolas" w:hAnsi="Consolas" w:cs="Consolas"/>
          <w:b/>
          <w:sz w:val="28"/>
          <w:szCs w:val="28"/>
        </w:rPr>
        <w:t xml:space="preserve">PIRAJUÍ, </w:t>
      </w:r>
      <w:r w:rsidR="008925B7">
        <w:rPr>
          <w:rFonts w:ascii="Consolas" w:hAnsi="Consolas" w:cs="Consolas"/>
          <w:b/>
          <w:sz w:val="28"/>
          <w:szCs w:val="28"/>
        </w:rPr>
        <w:t>07</w:t>
      </w:r>
      <w:r w:rsidRPr="00176DF4">
        <w:rPr>
          <w:rFonts w:ascii="Consolas" w:hAnsi="Consolas" w:cs="Consolas"/>
          <w:b/>
          <w:sz w:val="28"/>
          <w:szCs w:val="28"/>
        </w:rPr>
        <w:t xml:space="preserve"> DE </w:t>
      </w:r>
      <w:r w:rsidR="008925B7">
        <w:rPr>
          <w:rFonts w:ascii="Consolas" w:hAnsi="Consolas" w:cs="Consolas"/>
          <w:b/>
          <w:sz w:val="28"/>
          <w:szCs w:val="28"/>
        </w:rPr>
        <w:t>FEVEREIRO</w:t>
      </w:r>
      <w:r w:rsidRPr="00176DF4">
        <w:rPr>
          <w:rFonts w:ascii="Consolas" w:hAnsi="Consolas" w:cs="Consolas"/>
          <w:b/>
          <w:sz w:val="28"/>
          <w:szCs w:val="28"/>
        </w:rPr>
        <w:t xml:space="preserve"> DE 2020.</w:t>
      </w:r>
    </w:p>
    <w:p w:rsidR="003D76B0" w:rsidRPr="005912D1" w:rsidRDefault="003D76B0" w:rsidP="005912D1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176DF4" w:rsidRPr="005912D1" w:rsidRDefault="00176DF4" w:rsidP="005912D1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sz w:val="28"/>
          <w:szCs w:val="28"/>
        </w:rPr>
      </w:pPr>
    </w:p>
    <w:p w:rsidR="003D76B0" w:rsidRPr="005912D1" w:rsidRDefault="0074064A" w:rsidP="005912D1">
      <w:pPr>
        <w:pStyle w:val="BodyText23"/>
        <w:tabs>
          <w:tab w:val="left" w:pos="3860"/>
        </w:tabs>
        <w:spacing w:line="240" w:lineRule="auto"/>
        <w:ind w:left="0" w:firstLine="0"/>
        <w:jc w:val="center"/>
        <w:rPr>
          <w:rFonts w:ascii="Consolas" w:hAnsi="Consolas" w:cs="Consolas"/>
          <w:sz w:val="28"/>
          <w:szCs w:val="28"/>
        </w:rPr>
      </w:pPr>
      <w:r w:rsidRPr="005912D1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3D76B0" w:rsidRPr="005912D1" w:rsidRDefault="0074064A" w:rsidP="005912D1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5912D1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3D76B0" w:rsidRPr="005912D1" w:rsidRDefault="003D76B0" w:rsidP="005912D1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5912D1">
        <w:rPr>
          <w:rFonts w:ascii="Consolas" w:hAnsi="Consolas" w:cs="Consolas"/>
          <w:b/>
          <w:bCs/>
          <w:sz w:val="28"/>
          <w:szCs w:val="28"/>
        </w:rPr>
        <w:t>CONTRATANTE</w:t>
      </w:r>
    </w:p>
    <w:p w:rsidR="00714FAE" w:rsidRDefault="00714FAE" w:rsidP="005912D1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176DF4" w:rsidRPr="005912D1" w:rsidRDefault="00176DF4" w:rsidP="005912D1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p w:rsidR="003D76B0" w:rsidRPr="005912D1" w:rsidRDefault="000674C5" w:rsidP="005912D1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0674C5">
        <w:rPr>
          <w:rFonts w:ascii="Consolas" w:hAnsi="Consolas" w:cs="Consolas"/>
          <w:b/>
          <w:sz w:val="28"/>
          <w:szCs w:val="28"/>
        </w:rPr>
        <w:t>EMPRESA</w:t>
      </w:r>
      <w:r w:rsidRPr="005912D1">
        <w:rPr>
          <w:rFonts w:ascii="Consolas" w:hAnsi="Consolas" w:cs="Consolas"/>
          <w:b/>
          <w:sz w:val="28"/>
          <w:szCs w:val="28"/>
        </w:rPr>
        <w:t xml:space="preserve"> </w:t>
      </w:r>
      <w:r w:rsidRPr="005912D1">
        <w:rPr>
          <w:rFonts w:ascii="Consolas" w:hAnsi="Consolas" w:cs="Consolas"/>
          <w:b/>
          <w:bCs/>
          <w:sz w:val="28"/>
          <w:szCs w:val="28"/>
        </w:rPr>
        <w:t>NOROESTE AUTOMOTIVA LTDA.</w:t>
      </w:r>
    </w:p>
    <w:p w:rsidR="003D76B0" w:rsidRPr="005912D1" w:rsidRDefault="000674C5" w:rsidP="005912D1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5912D1">
        <w:rPr>
          <w:rFonts w:ascii="Consolas" w:hAnsi="Consolas" w:cs="Consolas"/>
          <w:b/>
          <w:sz w:val="28"/>
          <w:szCs w:val="28"/>
        </w:rPr>
        <w:t>ISABELLA MARTINS COLTRI</w:t>
      </w:r>
    </w:p>
    <w:p w:rsidR="003D76B0" w:rsidRPr="005912D1" w:rsidRDefault="003D76B0" w:rsidP="005912D1">
      <w:pPr>
        <w:autoSpaceDE w:val="0"/>
        <w:autoSpaceDN w:val="0"/>
        <w:adjustRightInd w:val="0"/>
        <w:ind w:left="0" w:right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5912D1">
        <w:rPr>
          <w:rFonts w:ascii="Consolas" w:hAnsi="Consolas" w:cs="Consolas"/>
          <w:b/>
          <w:bCs/>
          <w:sz w:val="28"/>
          <w:szCs w:val="28"/>
        </w:rPr>
        <w:t>CONTRATADA</w:t>
      </w:r>
    </w:p>
    <w:p w:rsidR="0074064A" w:rsidRPr="005912D1" w:rsidRDefault="0074064A" w:rsidP="0026791C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</w:p>
    <w:p w:rsidR="0074064A" w:rsidRPr="005912D1" w:rsidRDefault="0074064A" w:rsidP="0026791C">
      <w:pPr>
        <w:widowControl w:val="0"/>
        <w:ind w:left="0" w:right="0"/>
        <w:rPr>
          <w:rFonts w:ascii="Consolas" w:hAnsi="Consolas" w:cs="Consolas"/>
          <w:b/>
          <w:bCs/>
          <w:sz w:val="28"/>
          <w:szCs w:val="28"/>
        </w:rPr>
      </w:pPr>
      <w:r w:rsidRPr="005912D1">
        <w:rPr>
          <w:rFonts w:ascii="Consolas" w:hAnsi="Consolas" w:cs="Consolas"/>
          <w:b/>
          <w:bCs/>
          <w:sz w:val="28"/>
          <w:szCs w:val="28"/>
        </w:rPr>
        <w:t>TESTEMUNHAS:</w:t>
      </w:r>
    </w:p>
    <w:p w:rsidR="000674C5" w:rsidRDefault="000674C5" w:rsidP="0026791C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p w:rsidR="008925B7" w:rsidRDefault="008925B7" w:rsidP="0026791C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tbl>
      <w:tblPr>
        <w:tblW w:w="95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0"/>
        <w:gridCol w:w="4787"/>
      </w:tblGrid>
      <w:tr w:rsidR="0074064A" w:rsidRPr="005912D1" w:rsidTr="0074064A">
        <w:trPr>
          <w:trHeight w:val="1359"/>
          <w:jc w:val="center"/>
        </w:trPr>
        <w:tc>
          <w:tcPr>
            <w:tcW w:w="4790" w:type="dxa"/>
          </w:tcPr>
          <w:p w:rsidR="0074064A" w:rsidRPr="005912D1" w:rsidRDefault="0074064A" w:rsidP="0026791C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5912D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MARCUS VINICIUS C. DA SILVA</w:t>
            </w:r>
          </w:p>
          <w:p w:rsidR="0074064A" w:rsidRPr="005912D1" w:rsidRDefault="0074064A" w:rsidP="0026791C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5912D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74064A" w:rsidRPr="005912D1" w:rsidRDefault="0074064A" w:rsidP="0026791C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5912D1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74064A" w:rsidRPr="005912D1" w:rsidRDefault="0074064A" w:rsidP="0026791C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5912D1"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87" w:type="dxa"/>
          </w:tcPr>
          <w:p w:rsidR="0074064A" w:rsidRPr="005912D1" w:rsidRDefault="0074064A" w:rsidP="0026791C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5912D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MARCIO ROBERTO M. DA SILVA</w:t>
            </w:r>
          </w:p>
          <w:p w:rsidR="0074064A" w:rsidRPr="005912D1" w:rsidRDefault="0074064A" w:rsidP="0026791C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5912D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74064A" w:rsidRPr="005912D1" w:rsidRDefault="0074064A" w:rsidP="0026791C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</w:pPr>
            <w:r w:rsidRPr="005912D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5912D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5912D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5912D1">
              <w:rPr>
                <w:rFonts w:ascii="Consolas" w:hAnsi="Consolas" w:cs="Consolas"/>
                <w:b/>
                <w:sz w:val="28"/>
                <w:szCs w:val="28"/>
              </w:rPr>
              <w:t>/SP</w:t>
            </w:r>
          </w:p>
          <w:p w:rsidR="0074064A" w:rsidRPr="005912D1" w:rsidRDefault="0074064A" w:rsidP="0026791C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5912D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5912D1">
              <w:rPr>
                <w:rFonts w:ascii="Consolas" w:hAnsi="Consolas" w:cs="Consolas"/>
                <w:b/>
                <w:sz w:val="28"/>
                <w:szCs w:val="28"/>
              </w:rPr>
              <w:t>Nº</w:t>
            </w:r>
            <w:r w:rsidRPr="005912D1">
              <w:rPr>
                <w:rFonts w:ascii="Consolas" w:hAnsi="Consolas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8925B7" w:rsidRDefault="008925B7" w:rsidP="0026791C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</w:p>
    <w:p w:rsidR="0074064A" w:rsidRPr="005912D1" w:rsidRDefault="0074064A" w:rsidP="0026791C">
      <w:pPr>
        <w:widowControl w:val="0"/>
        <w:ind w:left="0" w:right="0"/>
        <w:rPr>
          <w:rFonts w:ascii="Consolas" w:hAnsi="Consolas" w:cs="Consolas"/>
          <w:b/>
          <w:sz w:val="28"/>
          <w:szCs w:val="28"/>
        </w:rPr>
      </w:pPr>
      <w:r w:rsidRPr="005912D1">
        <w:rPr>
          <w:rFonts w:ascii="Consolas" w:hAnsi="Consolas" w:cs="Consolas"/>
          <w:b/>
          <w:sz w:val="28"/>
          <w:szCs w:val="28"/>
        </w:rPr>
        <w:t>GESTOR DO CONTRATO:</w:t>
      </w:r>
    </w:p>
    <w:p w:rsidR="008925B7" w:rsidRDefault="008925B7" w:rsidP="0026791C">
      <w:pPr>
        <w:widowControl w:val="0"/>
        <w:ind w:left="0" w:right="0"/>
        <w:jc w:val="center"/>
        <w:rPr>
          <w:rFonts w:ascii="Consolas" w:hAnsi="Consolas" w:cs="Consolas"/>
          <w:b/>
          <w:sz w:val="28"/>
          <w:szCs w:val="28"/>
        </w:rPr>
      </w:pPr>
    </w:p>
    <w:tbl>
      <w:tblPr>
        <w:tblW w:w="96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0674C5" w:rsidRPr="000674C5" w:rsidTr="00812A13">
        <w:trPr>
          <w:trHeight w:val="643"/>
          <w:jc w:val="center"/>
        </w:trPr>
        <w:tc>
          <w:tcPr>
            <w:tcW w:w="9616" w:type="dxa"/>
          </w:tcPr>
          <w:p w:rsidR="000674C5" w:rsidRPr="000674C5" w:rsidRDefault="000674C5" w:rsidP="0026791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0674C5">
              <w:rPr>
                <w:rFonts w:ascii="Consolas" w:hAnsi="Consolas" w:cs="Consolas"/>
                <w:b/>
                <w:sz w:val="28"/>
                <w:szCs w:val="28"/>
              </w:rPr>
              <w:t>FERNANDO PFEIFER</w:t>
            </w:r>
          </w:p>
          <w:p w:rsidR="000674C5" w:rsidRPr="000674C5" w:rsidRDefault="000674C5" w:rsidP="0026791C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0674C5">
              <w:rPr>
                <w:rFonts w:ascii="Consolas" w:hAnsi="Consolas" w:cs="Consolas"/>
                <w:b/>
                <w:sz w:val="28"/>
                <w:szCs w:val="28"/>
              </w:rPr>
              <w:t xml:space="preserve">DIRETOR DA DIVISÃO DE SERVIÇOS URBANOS E RURAIS </w:t>
            </w:r>
          </w:p>
          <w:p w:rsidR="000674C5" w:rsidRPr="000674C5" w:rsidRDefault="000674C5" w:rsidP="0026791C">
            <w:pPr>
              <w:widowControl w:val="0"/>
              <w:ind w:left="0" w:right="0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0674C5">
              <w:rPr>
                <w:rFonts w:ascii="Consolas" w:hAnsi="Consolas" w:cs="Consolas"/>
                <w:b/>
                <w:sz w:val="28"/>
                <w:szCs w:val="28"/>
              </w:rPr>
              <w:t>CPF: 349.291.748-80</w:t>
            </w:r>
          </w:p>
        </w:tc>
      </w:tr>
    </w:tbl>
    <w:p w:rsidR="00D121F3" w:rsidRPr="005912D1" w:rsidRDefault="00D121F3" w:rsidP="005912D1">
      <w:pPr>
        <w:ind w:left="0" w:right="0"/>
        <w:rPr>
          <w:rFonts w:ascii="Consolas" w:hAnsi="Consolas" w:cs="Consolas"/>
          <w:sz w:val="28"/>
          <w:szCs w:val="28"/>
        </w:rPr>
      </w:pPr>
      <w:bookmarkStart w:id="0" w:name="_GoBack"/>
      <w:bookmarkEnd w:id="0"/>
    </w:p>
    <w:sectPr w:rsidR="00D121F3" w:rsidRPr="005912D1" w:rsidSect="00EB5DA3">
      <w:headerReference w:type="default" r:id="rId9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ECF" w:rsidRDefault="005C4ECF" w:rsidP="00EB5DA3">
      <w:r>
        <w:separator/>
      </w:r>
    </w:p>
  </w:endnote>
  <w:endnote w:type="continuationSeparator" w:id="0">
    <w:p w:rsidR="005C4ECF" w:rsidRDefault="005C4ECF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ECF" w:rsidRDefault="005C4ECF" w:rsidP="00EB5DA3">
      <w:r>
        <w:separator/>
      </w:r>
    </w:p>
  </w:footnote>
  <w:footnote w:type="continuationSeparator" w:id="0">
    <w:p w:rsidR="005C4ECF" w:rsidRDefault="005C4ECF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86"/>
      <w:gridCol w:w="8527"/>
    </w:tblGrid>
    <w:tr w:rsidR="00FF2B31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FF2B31" w:rsidRPr="00167A2B" w:rsidRDefault="00167A2B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167A2B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5="http://schemas.microsoft.com/office/word/2012/wordml" xmlns:w16se="http://schemas.microsoft.com/office/word/2015/wordml/symex">
                <w:pict>
                  <v:shapetype w14:anchorId="15B937B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5C4ECF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left:0;text-align:left;margin-left:8.45pt;margin-top:5.4pt;width:61.2pt;height:72.4pt;z-index:251658240;mso-position-horizontal-relative:text;mso-position-vertical-relative:text">
                <v:imagedata r:id="rId1" o:title=""/>
                <w10:wrap type="square"/>
              </v:shape>
              <o:OLEObject Type="Embed" ProgID="PBrush" ShapeID="_x0000_s2053" DrawAspect="Content" ObjectID="_1645007792" r:id="rId2"/>
            </w:pict>
          </w:r>
        </w:p>
      </w:tc>
      <w:tc>
        <w:tcPr>
          <w:tcW w:w="4134" w:type="pct"/>
          <w:shd w:val="clear" w:color="auto" w:fill="FFFFFF"/>
        </w:tcPr>
        <w:p w:rsidR="00FF2B31" w:rsidRPr="00053EBD" w:rsidRDefault="00FF2B31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167A2B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FF2B31" w:rsidRPr="00053EBD" w:rsidRDefault="00FF2B31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FF2B31" w:rsidRPr="00534669" w:rsidRDefault="00FF2B31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FF2B31" w:rsidRPr="0026791C" w:rsidRDefault="00FF2B31" w:rsidP="0026791C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 xml:space="preserve">-e-mail: </w:t>
          </w:r>
          <w:proofErr w:type="spellStart"/>
          <w:r w:rsidR="0026791C">
            <w:rPr>
              <w:rFonts w:ascii="Times New Roman" w:hAnsi="Times New Roman"/>
              <w:i/>
              <w:color w:val="000000"/>
              <w:sz w:val="18"/>
              <w:szCs w:val="18"/>
            </w:rPr>
            <w:t>licitacao@pirajui.sp.gov.b</w:t>
          </w:r>
          <w:proofErr w:type="spellEnd"/>
        </w:p>
      </w:tc>
    </w:tr>
  </w:tbl>
  <w:p w:rsidR="00FF2B31" w:rsidRPr="00BF5471" w:rsidRDefault="00FF2B31" w:rsidP="0026791C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12"/>
  </w:num>
  <w:num w:numId="6">
    <w:abstractNumId w:val="27"/>
  </w:num>
  <w:num w:numId="7">
    <w:abstractNumId w:val="4"/>
  </w:num>
  <w:num w:numId="8">
    <w:abstractNumId w:val="9"/>
  </w:num>
  <w:num w:numId="9">
    <w:abstractNumId w:val="23"/>
  </w:num>
  <w:num w:numId="10">
    <w:abstractNumId w:val="13"/>
  </w:num>
  <w:num w:numId="11">
    <w:abstractNumId w:val="20"/>
  </w:num>
  <w:num w:numId="12">
    <w:abstractNumId w:val="17"/>
  </w:num>
  <w:num w:numId="13">
    <w:abstractNumId w:val="18"/>
  </w:num>
  <w:num w:numId="14">
    <w:abstractNumId w:val="3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5"/>
  </w:num>
  <w:num w:numId="21">
    <w:abstractNumId w:val="15"/>
  </w:num>
  <w:num w:numId="22">
    <w:abstractNumId w:val="19"/>
  </w:num>
  <w:num w:numId="23">
    <w:abstractNumId w:val="6"/>
  </w:num>
  <w:num w:numId="24">
    <w:abstractNumId w:val="10"/>
  </w:num>
  <w:num w:numId="25">
    <w:abstractNumId w:val="14"/>
  </w:num>
  <w:num w:numId="26">
    <w:abstractNumId w:val="24"/>
  </w:num>
  <w:num w:numId="27">
    <w:abstractNumId w:val="11"/>
  </w:num>
  <w:num w:numId="28">
    <w:abstractNumId w:val="7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A3"/>
    <w:rsid w:val="0000577A"/>
    <w:rsid w:val="00012A06"/>
    <w:rsid w:val="000154CA"/>
    <w:rsid w:val="00025CED"/>
    <w:rsid w:val="000327BA"/>
    <w:rsid w:val="00054AE0"/>
    <w:rsid w:val="00056972"/>
    <w:rsid w:val="00061BCB"/>
    <w:rsid w:val="000674C5"/>
    <w:rsid w:val="000739B5"/>
    <w:rsid w:val="00075266"/>
    <w:rsid w:val="00075BEF"/>
    <w:rsid w:val="00076C62"/>
    <w:rsid w:val="00087AEE"/>
    <w:rsid w:val="00091059"/>
    <w:rsid w:val="000918F8"/>
    <w:rsid w:val="00093100"/>
    <w:rsid w:val="000A13A8"/>
    <w:rsid w:val="000A68E5"/>
    <w:rsid w:val="000B7424"/>
    <w:rsid w:val="000F7128"/>
    <w:rsid w:val="00100309"/>
    <w:rsid w:val="00102E60"/>
    <w:rsid w:val="00107AA7"/>
    <w:rsid w:val="00114CE1"/>
    <w:rsid w:val="001464B3"/>
    <w:rsid w:val="0015731C"/>
    <w:rsid w:val="00167A2B"/>
    <w:rsid w:val="00176DF4"/>
    <w:rsid w:val="00183BAF"/>
    <w:rsid w:val="00186975"/>
    <w:rsid w:val="00190036"/>
    <w:rsid w:val="00197D17"/>
    <w:rsid w:val="001B6C3B"/>
    <w:rsid w:val="001C2CA3"/>
    <w:rsid w:val="001C3200"/>
    <w:rsid w:val="001D680D"/>
    <w:rsid w:val="001E45F4"/>
    <w:rsid w:val="001F053B"/>
    <w:rsid w:val="001F1CF8"/>
    <w:rsid w:val="00203D22"/>
    <w:rsid w:val="0021697A"/>
    <w:rsid w:val="00216A38"/>
    <w:rsid w:val="00226B3A"/>
    <w:rsid w:val="00230C26"/>
    <w:rsid w:val="00234D9F"/>
    <w:rsid w:val="0026791C"/>
    <w:rsid w:val="00270646"/>
    <w:rsid w:val="00276CB8"/>
    <w:rsid w:val="00281034"/>
    <w:rsid w:val="00282D0B"/>
    <w:rsid w:val="00284CC2"/>
    <w:rsid w:val="0028718B"/>
    <w:rsid w:val="00292D8C"/>
    <w:rsid w:val="00293097"/>
    <w:rsid w:val="002A06EB"/>
    <w:rsid w:val="002A250B"/>
    <w:rsid w:val="002E0EF7"/>
    <w:rsid w:val="002E1CDC"/>
    <w:rsid w:val="00302DC4"/>
    <w:rsid w:val="00320218"/>
    <w:rsid w:val="0032418D"/>
    <w:rsid w:val="00325994"/>
    <w:rsid w:val="00333F61"/>
    <w:rsid w:val="003378F3"/>
    <w:rsid w:val="003403A2"/>
    <w:rsid w:val="0035181B"/>
    <w:rsid w:val="003573E0"/>
    <w:rsid w:val="00370FDE"/>
    <w:rsid w:val="0037152E"/>
    <w:rsid w:val="00373F6B"/>
    <w:rsid w:val="003744E8"/>
    <w:rsid w:val="00382D5A"/>
    <w:rsid w:val="003908E4"/>
    <w:rsid w:val="00393EA7"/>
    <w:rsid w:val="003A3985"/>
    <w:rsid w:val="003B0074"/>
    <w:rsid w:val="003B0245"/>
    <w:rsid w:val="003B0E09"/>
    <w:rsid w:val="003B657C"/>
    <w:rsid w:val="003C003E"/>
    <w:rsid w:val="003D4DA3"/>
    <w:rsid w:val="003D537E"/>
    <w:rsid w:val="003D766F"/>
    <w:rsid w:val="003D76B0"/>
    <w:rsid w:val="003E6E93"/>
    <w:rsid w:val="00423F14"/>
    <w:rsid w:val="004254FB"/>
    <w:rsid w:val="00426845"/>
    <w:rsid w:val="004279BC"/>
    <w:rsid w:val="00427AB8"/>
    <w:rsid w:val="004323EA"/>
    <w:rsid w:val="004379F5"/>
    <w:rsid w:val="00441A4B"/>
    <w:rsid w:val="004501F2"/>
    <w:rsid w:val="00451036"/>
    <w:rsid w:val="00461548"/>
    <w:rsid w:val="00461896"/>
    <w:rsid w:val="00466D15"/>
    <w:rsid w:val="004734E4"/>
    <w:rsid w:val="00476B9F"/>
    <w:rsid w:val="0049020A"/>
    <w:rsid w:val="004C7B6B"/>
    <w:rsid w:val="004D2EB5"/>
    <w:rsid w:val="004E17A4"/>
    <w:rsid w:val="00505548"/>
    <w:rsid w:val="00521A68"/>
    <w:rsid w:val="005345C1"/>
    <w:rsid w:val="00540DFF"/>
    <w:rsid w:val="0054452A"/>
    <w:rsid w:val="005578F4"/>
    <w:rsid w:val="0056601B"/>
    <w:rsid w:val="0057690C"/>
    <w:rsid w:val="005912D1"/>
    <w:rsid w:val="00597D19"/>
    <w:rsid w:val="005A6620"/>
    <w:rsid w:val="005C0C16"/>
    <w:rsid w:val="005C1D2F"/>
    <w:rsid w:val="005C4ECF"/>
    <w:rsid w:val="005D516B"/>
    <w:rsid w:val="005E0FF5"/>
    <w:rsid w:val="00604BD8"/>
    <w:rsid w:val="00614DBA"/>
    <w:rsid w:val="0062161E"/>
    <w:rsid w:val="0062420E"/>
    <w:rsid w:val="00632E6B"/>
    <w:rsid w:val="00654673"/>
    <w:rsid w:val="00692219"/>
    <w:rsid w:val="00697515"/>
    <w:rsid w:val="006B4873"/>
    <w:rsid w:val="006B5215"/>
    <w:rsid w:val="006B5E73"/>
    <w:rsid w:val="006D3F23"/>
    <w:rsid w:val="006F2204"/>
    <w:rsid w:val="006F2D5B"/>
    <w:rsid w:val="006F5B5A"/>
    <w:rsid w:val="007122A3"/>
    <w:rsid w:val="00714FAE"/>
    <w:rsid w:val="00717B4C"/>
    <w:rsid w:val="007210B4"/>
    <w:rsid w:val="00730F10"/>
    <w:rsid w:val="0074064A"/>
    <w:rsid w:val="00756F5C"/>
    <w:rsid w:val="00757C34"/>
    <w:rsid w:val="0076245B"/>
    <w:rsid w:val="0076282D"/>
    <w:rsid w:val="00786E60"/>
    <w:rsid w:val="007A508B"/>
    <w:rsid w:val="007B47D9"/>
    <w:rsid w:val="007C3FBA"/>
    <w:rsid w:val="007C549F"/>
    <w:rsid w:val="007D6E47"/>
    <w:rsid w:val="007F5F53"/>
    <w:rsid w:val="008058A2"/>
    <w:rsid w:val="00816A98"/>
    <w:rsid w:val="00817665"/>
    <w:rsid w:val="008212A4"/>
    <w:rsid w:val="008268CA"/>
    <w:rsid w:val="00836F91"/>
    <w:rsid w:val="00846A9E"/>
    <w:rsid w:val="00855FAB"/>
    <w:rsid w:val="00881810"/>
    <w:rsid w:val="008925B7"/>
    <w:rsid w:val="008B708B"/>
    <w:rsid w:val="008C0528"/>
    <w:rsid w:val="008C0F32"/>
    <w:rsid w:val="008D1D5C"/>
    <w:rsid w:val="008E3B68"/>
    <w:rsid w:val="008F30E2"/>
    <w:rsid w:val="008F3C3B"/>
    <w:rsid w:val="00910537"/>
    <w:rsid w:val="00924468"/>
    <w:rsid w:val="00936D3C"/>
    <w:rsid w:val="00951674"/>
    <w:rsid w:val="00961FA9"/>
    <w:rsid w:val="009712BE"/>
    <w:rsid w:val="009739DD"/>
    <w:rsid w:val="009801C7"/>
    <w:rsid w:val="00981A13"/>
    <w:rsid w:val="009A6316"/>
    <w:rsid w:val="009C3343"/>
    <w:rsid w:val="009D02CC"/>
    <w:rsid w:val="009D4992"/>
    <w:rsid w:val="009F0446"/>
    <w:rsid w:val="009F49E7"/>
    <w:rsid w:val="00A1740D"/>
    <w:rsid w:val="00A23C3E"/>
    <w:rsid w:val="00A2693C"/>
    <w:rsid w:val="00A415C3"/>
    <w:rsid w:val="00A43821"/>
    <w:rsid w:val="00A5349F"/>
    <w:rsid w:val="00A8048D"/>
    <w:rsid w:val="00A87F5E"/>
    <w:rsid w:val="00A97BE3"/>
    <w:rsid w:val="00AB1D61"/>
    <w:rsid w:val="00AD1CC5"/>
    <w:rsid w:val="00AE01B9"/>
    <w:rsid w:val="00AE7CDF"/>
    <w:rsid w:val="00B06576"/>
    <w:rsid w:val="00B33DA8"/>
    <w:rsid w:val="00B42443"/>
    <w:rsid w:val="00B44547"/>
    <w:rsid w:val="00B53475"/>
    <w:rsid w:val="00B6747A"/>
    <w:rsid w:val="00B71E33"/>
    <w:rsid w:val="00B822DD"/>
    <w:rsid w:val="00B95B88"/>
    <w:rsid w:val="00BA087E"/>
    <w:rsid w:val="00BA2904"/>
    <w:rsid w:val="00BA7D7F"/>
    <w:rsid w:val="00BC48B9"/>
    <w:rsid w:val="00BE0423"/>
    <w:rsid w:val="00BE5365"/>
    <w:rsid w:val="00BF2208"/>
    <w:rsid w:val="00BF49C6"/>
    <w:rsid w:val="00C266BB"/>
    <w:rsid w:val="00C27BD3"/>
    <w:rsid w:val="00C44868"/>
    <w:rsid w:val="00C44E4D"/>
    <w:rsid w:val="00C46A7F"/>
    <w:rsid w:val="00C46D6A"/>
    <w:rsid w:val="00C47338"/>
    <w:rsid w:val="00C508CC"/>
    <w:rsid w:val="00C64152"/>
    <w:rsid w:val="00C8087E"/>
    <w:rsid w:val="00C80A1F"/>
    <w:rsid w:val="00D121F3"/>
    <w:rsid w:val="00D1376B"/>
    <w:rsid w:val="00D213EC"/>
    <w:rsid w:val="00D26A3A"/>
    <w:rsid w:val="00D32E19"/>
    <w:rsid w:val="00D47216"/>
    <w:rsid w:val="00D552CD"/>
    <w:rsid w:val="00D81397"/>
    <w:rsid w:val="00D91588"/>
    <w:rsid w:val="00D93FAB"/>
    <w:rsid w:val="00D95EAF"/>
    <w:rsid w:val="00D969F8"/>
    <w:rsid w:val="00DA5B37"/>
    <w:rsid w:val="00DA7DB5"/>
    <w:rsid w:val="00DB122C"/>
    <w:rsid w:val="00DC41EB"/>
    <w:rsid w:val="00DC7C5B"/>
    <w:rsid w:val="00DE0DD3"/>
    <w:rsid w:val="00DE3DAE"/>
    <w:rsid w:val="00DF2B2A"/>
    <w:rsid w:val="00DF4634"/>
    <w:rsid w:val="00E05863"/>
    <w:rsid w:val="00E05FB1"/>
    <w:rsid w:val="00E06913"/>
    <w:rsid w:val="00E103BC"/>
    <w:rsid w:val="00E15A53"/>
    <w:rsid w:val="00E20220"/>
    <w:rsid w:val="00E2438B"/>
    <w:rsid w:val="00E36F07"/>
    <w:rsid w:val="00E44BFA"/>
    <w:rsid w:val="00E5080C"/>
    <w:rsid w:val="00E541B4"/>
    <w:rsid w:val="00E56C91"/>
    <w:rsid w:val="00E649EA"/>
    <w:rsid w:val="00E66FDD"/>
    <w:rsid w:val="00E76013"/>
    <w:rsid w:val="00E853A8"/>
    <w:rsid w:val="00E9174A"/>
    <w:rsid w:val="00E971B3"/>
    <w:rsid w:val="00EA195E"/>
    <w:rsid w:val="00EA32D0"/>
    <w:rsid w:val="00EA4407"/>
    <w:rsid w:val="00EB24DE"/>
    <w:rsid w:val="00EB3BED"/>
    <w:rsid w:val="00EB5DA3"/>
    <w:rsid w:val="00F01E71"/>
    <w:rsid w:val="00F06445"/>
    <w:rsid w:val="00F14CCC"/>
    <w:rsid w:val="00F30556"/>
    <w:rsid w:val="00F30792"/>
    <w:rsid w:val="00F53D3F"/>
    <w:rsid w:val="00F63747"/>
    <w:rsid w:val="00F76112"/>
    <w:rsid w:val="00F92793"/>
    <w:rsid w:val="00F96F4C"/>
    <w:rsid w:val="00FB0012"/>
    <w:rsid w:val="00FC57D3"/>
    <w:rsid w:val="00FD6783"/>
    <w:rsid w:val="00FF2B31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tex3">
    <w:name w:val="tex3"/>
    <w:basedOn w:val="Fontepargpadro"/>
    <w:rsid w:val="008058A2"/>
  </w:style>
  <w:style w:type="paragraph" w:customStyle="1" w:styleId="ParagraphStyle">
    <w:name w:val="Paragraph Style"/>
    <w:rsid w:val="00167A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167A2B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character" w:customStyle="1" w:styleId="tex3">
    <w:name w:val="tex3"/>
    <w:basedOn w:val="Fontepargpadro"/>
    <w:rsid w:val="008058A2"/>
  </w:style>
  <w:style w:type="paragraph" w:customStyle="1" w:styleId="ParagraphStyle">
    <w:name w:val="Paragraph Style"/>
    <w:rsid w:val="00167A2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167A2B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8309-BC3D-4274-8D3B-D7CEDB98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672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Marcus Vinicius</cp:lastModifiedBy>
  <cp:revision>5</cp:revision>
  <cp:lastPrinted>2020-03-06T16:38:00Z</cp:lastPrinted>
  <dcterms:created xsi:type="dcterms:W3CDTF">2020-03-05T17:34:00Z</dcterms:created>
  <dcterms:modified xsi:type="dcterms:W3CDTF">2020-03-06T16:50:00Z</dcterms:modified>
</cp:coreProperties>
</file>