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A0" w:rsidRPr="007C79A0" w:rsidRDefault="007C79A0" w:rsidP="007C79A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16"/>
          <w:szCs w:val="16"/>
          <w:u w:val="single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u w:val="single"/>
          <w:lang/>
        </w:rPr>
        <w:t>ATA DE SESSÃO PÚBLICA</w:t>
      </w:r>
    </w:p>
    <w:p w:rsidR="007C79A0" w:rsidRPr="007C79A0" w:rsidRDefault="007C79A0" w:rsidP="007C79A0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Proc. Licitatório n.º 000015/17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PREGÃO PRESENCIAL n.º 10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Sessão: 1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 xml:space="preserve">Objeto: Registro de Preços para a Aquisição de Materiais de Suplementos, para o Centro de Saúde II “Doutor Jorge Meirelles da </w:t>
      </w:r>
      <w:r w:rsidR="00135CBB">
        <w:rPr>
          <w:rFonts w:ascii="Century Gothic" w:hAnsi="Century Gothic" w:cs="Arial"/>
          <w:sz w:val="16"/>
          <w:szCs w:val="16"/>
        </w:rPr>
        <w:t xml:space="preserve"> </w:t>
      </w:r>
      <w:r w:rsidRPr="007C79A0">
        <w:rPr>
          <w:rFonts w:ascii="Century Gothic" w:hAnsi="Century Gothic" w:cs="Arial"/>
          <w:sz w:val="16"/>
          <w:szCs w:val="16"/>
          <w:lang/>
        </w:rPr>
        <w:t>Rocha”, localizado na Rua Riachuelo n° 910 – Centro – Pirajuí – SP, conforme especificações constantes do Anexo II – Memorial Descritivo.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Na data de 31 de março de 2017, às 15:30, o Pregoeiro e a Equipe de Apoio reuniram-se para a Sessão Pública de julgamento do Pregão em epígrafe.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CREDENCIAMENTO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25"/>
        <w:gridCol w:w="4291"/>
        <w:gridCol w:w="1471"/>
        <w:gridCol w:w="1747"/>
        <w:gridCol w:w="2301"/>
      </w:tblGrid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Tipo Empresa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CNPJ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Preferência de contratação (art. 44 da LC 123/2006)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MARIANA LONGO ARAUJO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353.623.958-74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02.786.436/0001-83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41.048.904-9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Não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DIEGO DOS SANTOS MENEZES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215.662.778-92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04.106.730/0001-22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25.920.384-1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Não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JUCELINO ALBINO DE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195.717.088-36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08.528.442/0001-17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29.505.421-9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Não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RIVALDO GONZAGA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550.908.857-53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05.553.629/0001-82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04.697.337-6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Não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RENATA MARIA ASSIS ALVES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063.648.596-07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06.635.370/0001-81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11.292.470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Não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ANDERSON LUIS DE OLIVEIRA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EPP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362.605.668-67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07.303.248/0001-70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35.222.541-5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</w:tr>
    </w:tbl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O Pregoeiro comunicou o encerramento do credenciamento.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REGISTRO E CLASSIFICAÇÃO DA PROPOSTA ESCRITA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26"/>
        <w:gridCol w:w="1055"/>
        <w:gridCol w:w="4049"/>
        <w:gridCol w:w="1436"/>
        <w:gridCol w:w="1038"/>
        <w:gridCol w:w="1055"/>
        <w:gridCol w:w="1176"/>
      </w:tblGrid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99.600,00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135.000,00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41,82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167.280,00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COMPLETO,PARA USO ORAL OU ENTERAL. HIPERCALÓRICO (1,2 CAL/ML) EM DILUIÇÃO PADRÃO, COM FIBRAS. TETRA PAK 1000ML.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30.750,00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37.635,00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29,76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44.640,00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PARA NUTRIÇÃO ORAL OU ENTERAL, COM INDICAÇÃO APÓS 10 ANOS DE IDADE, HIPERCALÓRICO (1,5CAL/M) E HIPERPROTEICO EM DILUIÇÃO PADRÃO. SABORES DIVERSOS. EMBALAGEM DE 200ML.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4.450,00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9,47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4.735,00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6.700,00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97.500,00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42,46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42.460,00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45,75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45.750,00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48.000,00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 NORMOCALÓRICO E HIPERPROTEICOM EM DILUIÇÃO PADRÃO, COMPOSTO POR  CARBOIDRATOS DE ABSORÇÃO LENTA, VITAMINAS, MINERAIS E FIBRAS, PARA CONTROLE GLICÊMICO DE PORTADORES DE  DM 1 E 2 E INTOLERÂNCIA A GLICOSE. ISENTO DE SACAROSE, GLÚTEN E LACTOSE. DIVERSOS SABORES. LATA DE 400G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41,70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104.250,00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137.500,00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56,80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142.000,00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175.000,00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 PARA CRIANÇAS DE 1 ANO E ATÉ 12 ANOS DE IDADE, COM FIBRAS. ISENTO DE LACTOSE, SACAROSE E GLÚTEN. EMBALAGEM COM 1.000ML.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23,14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11.570,00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71,70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35.850,00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 SABORES. EMBALAGEM DE 100 A 220 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23,14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23.140,00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28.700,00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HIPERCALÓRICO (1,2 A 1,5CAL/ML) E HIPERPROTEICO - BASICAMENTE PROTEINA ANIMAL, EM DILUIÇÃO PADRÃO, COM ÓLEO DE PEIXE E OU NUTRIENTES IMUNOMODULADORES (ARGININA, NUCLEOTÍDEOS, GLUTAMINA E OU ÔMEGAS). RICO EM VITAMINAS E MINERAIS COM FIBRAS. ISENTA DE GLÚTEN E LACTOSE. SABORES DIVERSOS. EMBALAGEM DE 100 A 220 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23,14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46.280,00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57.400,00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27.000,00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33.900,00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62.400,00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77.700,00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81.000,00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DIETA ENTERAL OU ORAL COMPLETA, DE BAIXO RESÍDUO, NORMOCALÓRICA E HIPERPROTEÍCA, SENDO ESTA BASICAMENTE HIDROLISADA . ISENTA DE SACAROSE E GLÚTEN. SABORES DIVERSOS OU ISENTA. ENVELOPE DE 76G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ESPESSANTE INSTANTÂNEO DE ALIMENTOS E BEBIDAS, QUENTES OU FRIAS, A BASE DE CARBOIDRATO – AMIDO DE MILHO MODIFICADO. ISENTO DE SABOR. LATA COM 225GR A 240G.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27.500,00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72,03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36.015,00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A BASE DE PROTEÍNAS LÁCTEAS E COM PREBIÓTICOS OU PROBIÓTICOS, EM PÓ, PARA LACTENTES DE 0 A 6 MESES DE IDADE. ISENTA DE SACAROSE. ATENDENDO AS ESPECIFICAÇÕES  DO CODEX ALIMENTARIUS FAO/OMS E DA PORTARIA M.S. Nº.977/1998. LATA COM 400GR.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47.700,00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63.000,00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SEGMENTO, À BASE DE PROTEÍNAS LÁCTEAS E COM PREBIÓTICOS OU  PROBIÓTICOS, EM PÓ PARA LACTENTES DE 6 A 12 MESES DE IDADE. ISENTA DE SACAROSE. ATENDENDO AS  ESPECIFICAÇÕES DO CODEX ALIMENTARIUS FAO/MS E PORTARIA MS Nº 977/1998. LATA DE 400GR.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16.400,00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FÓRMULA OU ALIMENTO INFANTIL PARA LACTENTES 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DE 0 A 12 MESES, EM SITUAÇÃO METABÓLICA ESPECIAL - PORTADORES DE DRGE (REGURGITAÇÃO). ATENDENDO AS ESPECIFICAÇÕES DO CODEX ALIMENTARIUS.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35.100,00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45.000,00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DE SEGUIMENTO, À BASE DE PROTEÍNA ISOLADA DE SOJA, EM PÓ E ENRIQUECIDA COM FERRO, PARA LACTENTES DE 0 A 6 MESES, EM SITUAÇÃO METABÓLICA ESPECIAL - INTOLERÂNCIA À LACTOSE OU  ALERGIA À PROTEÍNA DO LEITE DE VACA E OU SITUAÇÕES ONDE FOR INDICADO EXCLUSÃO DO MESMO NA DIETA. ISENTA DE PROTEÍNA LÁCTEA, LACTOSE, GALACTOSE, FRUTOSE. ATENDE TODAS AS RECOMENDAÇÕES DO CODEX  ALIMENTOS FAO/OMS E DA PORTARIA M.S. Nº.977/1998. LATA COM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12.585,00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DE SEGUIMENTO, À BASE DE PROTEÍNA ISOLADA DE SOJA, EM PÓ E ENRIQUECIDA COM FERRO, PARA LACTENTES APÓS 6 MESES, EM SITUAÇÃO METABÓLICA ESPECIAL - INTOLERÂNCIA À LACTOSE OU ALERGIA À PROTEÍNA DO LEITE DE VACA E OU SITUAÇÕES ONDE FOR INDICADO EXCLUSÃO DO MESMO NA DIETA. ISENTA DE PROTEÍNA LÁCTEA, LACTOSE, GALACTOSE, FRUTOSE. ATENDE TODAS AS RECOMENDAÇÕES DO CODEX ALIMENTOS FAO/OMS E DA PORTARIA M.S. Nº.977/1998. LATA COM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12.650,00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INFANTIL DE TRANSIÇÃO A PARTIR DE 10 MESES DE IDADE, A BASE DE PROTEÍNAS LÁCTEAS, ÔMEGA 3 E 6, VITAMINAS A E D, E MINERAIS. SEM ADIÇÃO DE AÇÚCAR, ADOÇANTE, CORANTE, CONSERVANTE, GLÚTEN E AROMATIZANTES. APRESENTAÇÃO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39.130,00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 ATÉ 6 MESES DE IDADE, HIPOALERGÊNICA DEVIDO À HIDRÓLISE PARCIAL DAS PROTEÍNAS DO SORO DE LEITE DE VACA, POR AÇÃO DA TRIPSINA, ACRESCIDA DE ÁCIDOS GRAXOS DE CADEIA LONGA, DE ÓLEOS VEGETAIS, MALTODEXTRINA E ENRIQUECIDA COM VITAMINAS E MINERAIS, FERRO E OUTROS OLIGOELEMENTOS. LATA DE 400 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27,83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13.915,00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83.500,00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À BASE DE PROTEÍNAS LÁCTEAS PARCIALMENTE HIDROLISADAS COM PREBIÓTICOS OU PROBIÓTICOS E RESTRITA EM LACTOSE, EM PÓ, PARA LACTENTES ATÉ 6 MESES DE IDADE COM DESCONFORTO INTESTINAL SEVERO/TRANSTORNOS GASTROINTESTINAIS, COMO CÓLICAS E OU CONSTIPAÇÃO. ISENTA DE SACAROSE, AÇÚCARES, ADOÇANTES, CORANTES, CONSERVANTES, GLÚTEN E AROMATIZANTES.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28.005,00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À BASE DE PROTEÍNAS LÁCTEAS PARCIALMENTE HIDROLISADAS COM PREBIÓTICOS OU PROBIÓTICOS E RESTRITA EM LACTOSE, EM PÓ, PARA LACTENTES DE 6 A 12 MESES DE  IDADE COM DESCONFORTO INTESTINAL SEVERO/TRANSTORNOS GASTROINTESTINAIS, COMO CÓLICAS E OU CONSTIPAÇÃO. ISENTA DE SACAROSE, AÇÚCARES, ADOÇANTES, CORANTES, CONSERVANTES, GLÚTEN E AROMATIZANTES.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56.010,00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003.039.028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EM PÓ INTEGRAL, FORTIFICADO COM FERRO E VITAMINAS C, A E D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42.600,00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EM PÓ DESNATADO, FORTIFICADO COM FERRO E VITAMINAS C, A E D. ISENTO DE  SACAROSE. LATA OU PACOTE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INTEGRAL - UHT. TETRA-PACK DE 1 LITRO.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3,05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6.100,00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DESNATADO - UHT. TETRA-PACK DE 1LITRO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3,05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3.660,00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HUMANA ALIM. DISTRIB DE MED E PROD 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DE CABRA INTEGRAL - UHT. TETRA-PACK DE 1LITRO.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DE SOJA - UHT. TETRA-PACK DE 1 LITRO.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4,59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13.770,00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GLUTAMINA, PARA NUTRIÇÃO ENTERAL OU ORAL. LATA DE 200 A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224.040,00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176.000,00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TRIGLICERÍDEOS DE CADEIA MÉDIA (70 A 100%), COM OU SEM ÁCIDOS GRAXOS ESSENCIAIS. FRASCO DE 250ML.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48,50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24.250,00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TRIGLICERÍDEOS DE CADEIA LONGA. ISENTO DE VITAMINAS, MINERAIS E PROTEÍNAS. FRASCO DE 200ML.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59,66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59.660,00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FIBRAS ALIMENTARES - MIS DE SOLÚVEIS E INSOLÚVEIS, PARA NUTRIÇÃO ENTERAL OU ORAL. SEM SABOR. EMBALAGEM DE 200 A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54,75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27.375,00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81,90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40.950,00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42.500,00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67.500,00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003.038.714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INFANTIL ESPECIALIZADA PARA PREMATUROS.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36,48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2.188,80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5.460,00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33.900,00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43.000,00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29.750,00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52.500,00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62.250,00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005.061.026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PEPTAMEN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Status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Lance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46.144,00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253,40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52.200,40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Classificado   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Desclassificado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</w:tbl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RODADA DE LANCES, LC 123 / 2006 E NEGOCIAÇÃO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746"/>
        <w:gridCol w:w="779"/>
        <w:gridCol w:w="1055"/>
        <w:gridCol w:w="4049"/>
        <w:gridCol w:w="1055"/>
        <w:gridCol w:w="1038"/>
        <w:gridCol w:w="1713"/>
      </w:tblGrid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COMPLETO,PARA USO ORAL OU ENTERAL. HIPERCALÓRICO (1,2 CAL/ML) EM DILUIÇÃO PADRÃO, COM FIBRAS. TETRA PAK 1000ML.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PARA NUTRIÇÃO ORAL OU ENTERAL, COM INDICAÇÃO APÓS 10 ANOS DE IDADE, HIPERCALÓRICO (1,5CAL/M) E HIPERPROTEICO EM DILUIÇÃO PADRÃO. SABORES DIVERSOS. EMBALAGEM DE 200ML.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8,54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8,54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36,04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36,03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34,21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32,48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HUMANA ALIM. DISTRIB DE MED E PROD 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32,48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 NORMOCALÓRICO E HIPERPROTEICOM EM DILUIÇÃO PADRÃO, COMPOSTO POR  CARBOIDRATOS DE ABSORÇÃO LENTA, VITAMINAS, MINERAIS E FIBRAS, PARA CONTROLE GLICÊMICO DE PORTADORES DE  DM 1 E 2 E INTOLERÂNCIA A GLICOSE. ISENTO DE SACAROSE, GLÚTEN E LACTOSE. DIVERSOS SABORES. LATA DE 400G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41,69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41,68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41,67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 PARA CRIANÇAS DE 1 ANO E ATÉ 12 ANOS DE IDADE, COM FIBRAS. ISENTO DE LACTOSE, SACAROSE E GLÚTEN. EMBALAGEM COM 1.000ML.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23,13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23,13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 SABORES. EMBALAGEM DE 100 A 220 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HIPERCALÓRICO (1,2 A 1,5CAL/ML) E HIPERPROTEICO - BASICAMENTE PROTEINA ANIMAL, EM DILUIÇÃO PADRÃO, COM ÓLEO DE PEIXE E OU NUTRIENTES IMUNOMODULADORES (ARGININA, NUCLEOTÍDEOS, GLUTAMINA E OU ÔMEGAS). RICO EM VITAMINAS E MINERAIS COM FIBRAS. ISENTA DE GLÚTEN E LACTOSE. SABORES DIVERSOS. EMBALAGEM DE 100 A 220 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HUMANA ALIM. DISTRIB DE MED E PROD 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19,72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19,71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20,78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19,72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19,71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ESPESSANTE INSTANTÂNEO DE ALIMENTOS E BEBIDAS, QUENTES OU FRIAS, A BASE DE CARBOIDRATO – AMIDO DE MILHO MODIFICADO. ISENTO DE SABOR. LATA COM 225GR A 240G.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A BASE DE PROTEÍNAS LÁCTEAS E COM PREBIÓTICOS OU PROBIÓTICOS, EM PÓ, PARA LACTENTES DE 0 A 6 MESES DE IDADE. ISENTA DE SACAROSE. ATENDENDO AS ESPECIFICAÇÕES  DO CODEX ALIMENTARIUS FAO/OMS E DA PORTARIA M.S. Nº.977/1998. LATA COM 400GR.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15,09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15,08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14,31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13,28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10,44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10,43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SEGMENTO, À BASE DE PROTEÍNAS LÁCTEAS E COM PREBIÓTICOS OU  PROBIÓTICOS, EM PÓ PARA LACTENTES DE 6 A 12 MESES DE IDADE. ISENTA DE SACAROSE. ATENDENDO AS  ESPECIFICAÇÕES DO CODEX ALIMENTARIUS FAO/MS E PORTARIA MS Nº 977/1998. LATA DE 400GR.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PARA LACTENTES DE 0 A 12 MESES, EM SITUAÇÃO METABÓLICA ESPECIAL - PORTADORES DE DRGE (REGURGITAÇÃO). ATENDENDO AS ESPECIFICAÇÕES DO CODEX ALIMENTARIUS.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22,21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21,08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21,07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20,01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17,09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15,67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14,86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13,28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12,61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10,73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10,73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DE SEGUIMENTO, À BASE DE PROTEÍNA ISOLADA DE SOJA, EM PÓ E ENRIQUECIDA COM FERRO, PARA LACTENTES DE 0 A 6 MESES, EM SITUAÇÃO METABÓLICA ESPECIAL - INTOLERÂNCIA À LACTOSE OU  ALERGIA À PROTEÍNA DO LEITE DE VACA E OU SITUAÇÕES ONDE FOR INDICADO EXCLUSÃO DO MESMO NA DIETA. ISENTA DE PROTEÍNA LÁCTEA, LACTOSE, GALACTOSE, FRUTOSE. ATENDE TODAS AS RECOMENDAÇÕES DO CODEX  ALIMENTOS FAO/OMS E DA PORTARIA M.S. Nº.977/1998. LATA COM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25,17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DE SEGUIMENTO, À BASE DE PROTEÍNA ISOLADA DE SOJA, EM PÓ E ENRIQUECIDA COM FERRO, PARA LACTENTES APÓS 6 MESES, EM SITUAÇÃO METABÓLICA ESPECIAL - INTOLERÂNCIA À LACTOSE OU ALERGIA À PROTEÍNA DO LEITE DE VACA E OU SITUAÇÕES ONDE FOR INDICADO EXCLUSÃO DO MESMO NA DIETA. ISENTA DE PROTEÍNA LÁCTEA, LACTOSE, GALACTOSE, FRUTOSE. ATENDE TODAS AS RECOMENDAÇÕES DO CODEX ALIMENTOS FAO/OMS E DA PORTARIA M.S. Nº.977/1998. LATA COM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INFANTIL DE TRANSIÇÃO A PARTIR DE 10 MESES DE IDADE, A BASE DE PROTEÍNAS LÁCTEAS, ÔMEGA 3 E 6, VITAMINAS A E D, E MINERAIS. SEM ADIÇÃO DE AÇÚCAR, ADOÇANTE, CORANTE, CONSERVANTE, GLÚTEN E AROMATIZANTES. APRESENTAÇÃO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 ATÉ 6 MESES DE IDADE, HIPOALERGÊNICA DEVIDO À HIDRÓLISE PARCIAL DAS PROTEÍNAS DO SORO DE LEITE DE VACA, POR AÇÃO DA TRIPSINA, ACRESCIDA DE ÁCIDOS GRAXOS DE CADEIA LONGA, DE ÓLEOS VEGETAIS, MALTODEXTRINA E ENRIQUECIDA COM VITAMINAS E MINERAIS, FERRO E OUTROS OLIGOELEMENTOS. LATA DE 400 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27,82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26,42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26,41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23,72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21,84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18,88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17,93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17,93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À BASE DE PROTEÍNAS LÁCTEAS PARCIALMENTE HIDROLISADAS COM PREBIÓTICOS OU PROBIÓTICOS E RESTRITA EM LACTOSE, EM PÓ, PARA LACTENTES ATÉ 6 MESES DE IDADE COM DESCONFORTO INTESTINAL SEVERO/TRANSTORNOS GASTROINTESTINAIS, COMO CÓLICAS E OU CONSTIPAÇÃO. ISENTA DE SACAROSE, AÇÚCARES, ADOÇANTES, CORANTES, CONSERVANTES, GLÚTEN E AROMATIZANTES.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À BASE DE PROTEÍNAS LÁCTEAS PARCIALMENTE HIDROLISADAS COM PREBIÓTICOS OU PROBIÓTICOS E RESTRITA EM LACTOSE, EM PÓ, PARA LACTENTES DE 6 A 12 MESES DE  IDADE COM DESCONFORTO INTESTINAL SEVERO/TRANSTORNOS GASTROINTESTINAIS, COMO CÓLICAS E OU CONSTIPAÇÃO. ISENTA DE SACAROSE, AÇÚCARES, ADOÇANTES, CORANTES, CONSERVANTES, GLÚTEN E AROMATIZANTES.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003.039.028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EM PÓ INTEGRAL, FORTIFICADO COM FERRO E VITAMINAS C, A E D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EM PÓ DESNATADO, FORTIFICADO COM FERRO E VITAMINAS C, A E D. ISENTO DE  SACAROSE. LATA OU PACOTE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INTEGRAL - UHT. TETRA-PACK DE 1 LITRO.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3,05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DESNATADO - UHT. TETRA-PACK DE 1LITRO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3,05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DE SOJA - UHT. TETRA-PACK DE 1 LITRO.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GLUTAMINA, PARA NUTRIÇÃO ENTERAL OU ORAL. LATA DE 200 A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TRIGLICERÍDEOS DE CADEIA MÉDIA (70 A 100%), COM OU SEM ÁCIDOS GRAXOS ESSENCIAIS. FRASCO DE 250ML.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29,48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29,47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29,46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29,44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29,43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29,42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29,41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Declina (LC 123/2006)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TRIGLICERÍDEOS DE CADEIA LONGA. ISENTO DE VITAMINAS, MINERAIS E PROTEÍNAS. FRASCO DE 200ML.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59,66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FIBRAS ALIMENTARES - MIS DE SOLÚVEIS E INSOLÚVEIS, PARA NUTRIÇÃO ENTERAL OU ORAL. SEM SABOR. EMBALAGEM DE 200 A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54,75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003.038.714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6,67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INFANTIL ESPECIALIZADA PARA PREMATUROS.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36,47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34,64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Lance  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34,64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005.061.026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PEPTAMEN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Negociado 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</w:tbl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SITUAÇÃO DOS ITENS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1179"/>
        <w:gridCol w:w="1073"/>
        <w:gridCol w:w="5242"/>
        <w:gridCol w:w="1194"/>
        <w:gridCol w:w="1747"/>
      </w:tblGrid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38,885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22,49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30,935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COMPLETO,PARA USO ORAL OU ENTERAL. HIPERCALÓRICO (1,2 CAL/ML) EM DILUIÇÃO PADRÃO, COM FIBRAS. TETRA PAK 1000ML.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20,49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24,61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PARA NUTRIÇÃO ORAL OU ENTERAL, COM INDICAÇÃO APÓS 10 ANOS DE IDADE, HIPERCALÓRICO (1,5CAL/M) E HIPERPROTEICO EM DILUIÇÃO PADRÃO. SABORES DIVERSOS. EMBALAGEM DE 200ML.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8,54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62,65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57,8325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32,48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55,79667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 NORMOCALÓRICO E HIPERPROTEICOM EM DILUIÇÃO PADRÃO, COMPOSTO POR  CARBOIDRATOS DE ABSORÇÃO LENTA, VITAMINAS, MINERAIS E FIBRAS, PARA CONTROLE GLICÊMICO DE PORTADORES DE  DM 1 E 2 E INTOLERÂNCIA A GLICOSE. ISENTO DE SACAROSE, GLÚTEN E LACTOSE. DIVERSOS SABORES. LATA DE 400G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37,98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29,695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 PARA CRIANÇAS DE 1 ANO E ATÉ 12 ANOS DE IDADE, COM FIBRAS. ISENTO DE LACTOSE, SACAROSE E GLÚTEN. EMBALAGEM COM 1.000ML.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23,13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39,125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 SABORES. EMBALAGEM DE 100 A 220 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35,47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HIPERCALÓRICO (1,2 A 1,5CAL/ML) E HIPERPROTEICO - BASICAMENTE PROTEINA ANIMAL, EM DILUIÇÃO PADRÃO, COM ÓLEO DE PEIXE E OU NUTRIENTES IMUNOMODULADORES (ARGININA, NUCLEOTÍDEOS, GLUTAMINA E OU ÔMEGAS). RICO EM VITAMINAS E MINERAIS COM FIBRAS. ISENTA DE GLÚTEN E LACTOSE. SABORES DIVERSOS. EMBALAGEM DE 100 A 220 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34,2175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18,72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35,91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18,72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53,96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DIETA ENTERAL OU ORAL COMPLETA, DE BAIXO RESÍDUO, NORMOCALÓRICA E HIPERPROTEÍCA, SENDO ESTA BASICAMENTE HIDROLISADA . ISENTA DE SACAROSE E GLÚTEN. SABORES DIVERSOS OU ISENTA. ENVELOPE DE 76G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ESPESSANTE INSTANTÂNEO DE ALIMENTOS E BEBIDAS, QUENTES OU FRIAS, A BASE DE CARBOIDRATO – AMIDO DE MILHO MODIFICADO. ISENTO DE SABOR. LATA COM 225GR A 240G.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39,98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26,25667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FÓRMULA OU ALIMENTO INFANTIL DE PARTIDA, A BASE DE PROTEÍNAS LÁCTEAS E COM PREBIÓTICOS OU PROBIÓTICOS, EM PÓ, PARA LACTENTES DE 0 A 6 MESES DE IDADE. ISENTA DE SACAROSE. 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ATENDENDO AS ESPECIFICAÇÕES  DO CODEX ALIMENTARIUS FAO/OMS E DA PORTARIA M.S. Nº.977/1998. LATA COM 400GR.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9,90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30,82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SEGMENTO, À BASE DE PROTEÍNAS LÁCTEAS E COM PREBIÓTICOS OU  PROBIÓTICOS, EM PÓ PARA LACTENTES DE 6 A 12 MESES DE IDADE. ISENTA DE SACAROSE. ATENDENDO AS  ESPECIFICAÇÕES DO CODEX ALIMENTARIUS FAO/MS E PORTARIA MS Nº 977/1998. LATA DE 400GR.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43,235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PARA LACTENTES DE 0 A 12 MESES, EM SITUAÇÃO METABÓLICA ESPECIAL - PORTADORES DE DRGE (REGURGITAÇÃO). ATENDENDO AS ESPECIFICAÇÕES DO CODEX ALIMENTARIUS.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10,73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45,185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DE SEGUIMENTO, À BASE DE PROTEÍNA ISOLADA DE SOJA, EM PÓ E ENRIQUECIDA COM FERRO, PARA LACTENTES DE 0 A 6 MESES, EM SITUAÇÃO METABÓLICA ESPECIAL - INTOLERÂNCIA À LACTOSE OU  ALERGIA À PROTEÍNA DO LEITE DE VACA E OU SITUAÇÕES ONDE FOR INDICADO EXCLUSÃO DO MESMO NA DIETA. ISENTA DE PROTEÍNA LÁCTEA, LACTOSE, GALACTOSE, FRUTOSE. ATENDE TODAS AS RECOMENDAÇÕES DO CODEX  ALIMENTOS FAO/OMS E DA PORTARIA M.S. Nº.977/1998. LATA COM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25,17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28,125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DE SEGUIMENTO, À BASE DE PROTEÍNA ISOLADA DE SOJA, EM PÓ E ENRIQUECIDA COM FERRO, PARA LACTENTES APÓS 6 MESES, EM SITUAÇÃO METABÓLICA ESPECIAL - INTOLERÂNCIA À LACTOSE OU ALERGIA À PROTEÍNA DO LEITE DE VACA E OU SITUAÇÕES ONDE FOR INDICADO EXCLUSÃO DO MESMO NA DIETA. ISENTA DE PROTEÍNA LÁCTEA, LACTOSE, GALACTOSE, FRUTOSE. ATENDE TODAS AS RECOMENDAÇÕES DO CODEX ALIMENTOS FAO/OMS E DA PORTARIA M.S. Nº.977/1998. LATA COM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142,44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INFANTIL DE TRANSIÇÃO A PARTIR DE 10 MESES DE IDADE, A BASE DE PROTEÍNAS LÁCTEAS, ÔMEGA 3 E 6, VITAMINAS A E D, E MINERAIS. SEM ADIÇÃO DE AÇÚCAR, ADOÇANTE, CORANTE, CONSERVANTE, GLÚTEN E AROMATIZANTES. APRESENTAÇÃO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51,94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 ATÉ 6 MESES DE IDADE, HIPOALERGÊNICA DEVIDO À HIDRÓLISE PARCIAL DAS PROTEÍNAS DO SORO DE LEITE DE VACA, POR AÇÃO DA TRIPSINA, ACRESCIDA DE ÁCIDOS GRAXOS DE CADEIA LONGA, DE ÓLEOS VEGETAIS, MALTODEXTRINA E ENRIQUECIDA COM VITAMINAS E MINERAIS, FERRO E OUTROS OLIGOELEMENTOS. LATA DE 400 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17,93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43,105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À BASE DE PROTEÍNAS LÁCTEAS PARCIALMENTE HIDROLISADAS COM PREBIÓTICOS OU PROBIÓTICOS E RESTRITA EM LACTOSE, EM PÓ, PARA LACTENTES ATÉ 6 MESES DE IDADE COM DESCONFORTO INTESTINAL SEVERO/TRANSTORNOS GASTROINTESTINAIS, COMO CÓLICAS E OU CONSTIPAÇÃO. ISENTA DE SACAROSE, AÇÚCARES, ADOÇANTES, CORANTES, CONSERVANTES, GLÚTEN E AROMATIZANTES.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28,605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À BASE DE PROTEÍNAS LÁCTEAS PARCIALMENTE HIDROLISADAS COM PREBIÓTICOS OU PROBIÓTICOS E RESTRITA EM LACTOSE, EM PÓ, PARA LACTENTES DE 6 A 12 MESES DE  IDADE COM DESCONFORTO INTESTINAL SEVERO/TRANSTORNOS GASTROINTESTINAIS, COMO CÓLICAS E OU CONSTIPAÇÃO. ISENTA DE SACAROSE, AÇÚCARES, ADOÇANTES, CORANTES, CONSERVANTES, GLÚTEN E AROMATIZANTES.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23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13,07667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003.039.028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EM PÓ INTEGRAL, FORTIFICADO COM FERRO E VITAMINAS C, A E D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7,90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11,59667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EM PÓ DESNATADO, FORTIFICADO COM FERRO E VITAMINAS C, A E D. ISENTO DE  SACAROSE. LATA OU PACOTE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6,99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INTEGRAL - UHT. TETRA-PACK DE 1 LITRO.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3,05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3,10667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DESNATADO - UHT. TETRA-PACK DE 1LITRO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3,05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10,68333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DE CABRA INTEGRAL - UHT. TETRA-PACK DE 1LITRO.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Fracassado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8,65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DE SOJA - UHT. TETRA-PACK DE 1 LITRO.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4,59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114,00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GLUTAMINA, PARA NUTRIÇÃO ENTERAL OU ORAL. LATA DE 200 A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42,00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TRIGLICERÍDEOS DE CADEIA MÉDIA (70 A 100%), COM OU SEM ÁCIDOS GRAXOS ESSENCIAIS. FRASCO DE 250ML.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TRIGLICERÍDEOS DE CADEIA LONGA. ISENTO DE VITAMINAS, MINERAIS E PROTEÍNAS. FRASCO DE 200ML.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59,66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70,70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FIBRAS ALIMENTARES - MIS DE SOLÚVEIS E INSOLÚVEIS, PARA NUTRIÇÃO ENTERAL OU ORAL. SEM SABOR. EMBALAGEM DE 200 A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54,75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24,53333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003.038.714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187,50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INFANTIL ESPECIALIZADA PARA PREMATUROS.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34,64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27,30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11,90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  <w:tr w:rsidR="007C79A0" w:rsidRPr="007C79A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260,00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005.061.026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PEPTAMEN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Aceito</w:t>
            </w:r>
          </w:p>
        </w:tc>
      </w:tr>
    </w:tbl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HABILITAÇÃO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763"/>
        <w:gridCol w:w="4706"/>
        <w:gridCol w:w="1211"/>
        <w:gridCol w:w="2284"/>
        <w:gridCol w:w="1471"/>
      </w:tblGrid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Tipo Empresa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Situação</w:t>
            </w: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DIEGO DOS SANTOS MENEZES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Habilitado </w:t>
            </w: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MARIANA LONGO ARAUJO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Habilitado </w:t>
            </w: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JUCELINO ALBINO DE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Habilitado </w:t>
            </w: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4421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RAGA PRODUTOS FARMACEUTICOS LTDA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RIVALDO GONZAGA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Habilitado </w:t>
            </w: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RENATA MARIA ASSIS ALVES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Habilitado </w:t>
            </w: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ANDERSON LUIS DE OLIVEIRA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Habilitado </w:t>
            </w:r>
          </w:p>
        </w:tc>
      </w:tr>
    </w:tbl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ADJUDICAÇÃO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À vista da habilitação, foi  (ou foram) declarado(s)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763"/>
        <w:gridCol w:w="1073"/>
        <w:gridCol w:w="5104"/>
        <w:gridCol w:w="1073"/>
        <w:gridCol w:w="2422"/>
      </w:tblGrid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Motivo</w:t>
            </w: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COMPLETO,PARA USO ORAL OU ENTERAL. HIPERCALÓRICO (1,2 CAL/ML) EM DILUIÇÃO PADRÃO, COM FIBRAS. TETRA PAK 1000ML.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PARA NUTRIÇÃO ORAL OU ENTERAL, COM INDICAÇÃO APÓS 10 ANOS DE IDADE, HIPERCALÓRICO (1,5CAL/M) E HIPERPROTEICO EM DILUIÇÃO PADRÃO. SABORES DIVERSOS. EMBALAGEM DE 200ML.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 NORMOCALÓRICO E HIPERPROTEICOM EM DILUIÇÃO PADRÃO, COMPOSTO POR  CARBOIDRATOS DE ABSORÇÃO LENTA, VITAMINAS, MINERAIS E FIBRAS, PARA CONTROLE GLICÊMICO DE PORTADORES DE  DM 1 E 2 E INTOLERÂNCIA A GLICOSE. ISENTO DE SACAROSE, GLÚTEN E LACTOSE. DIVERSOS SABORES. LATA DE 400G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 SABORES. EMBALAGEM DE 100 A 220 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HIPERCALÓRICO (1,2 A 1,5CAL/ML) E HIPERPROTEICO - BASICAMENTE PROTEINA ANIMAL, EM DILUIÇÃO PADRÃO, COM ÓLEO DE PEIXE E OU NUTRIENTES IMUNOMODULADORES (ARGININA, NUCLEOTÍDEOS, GLUTAMINA E OU ÔMEGAS). RICO EM VITAMINAS E MINERAIS COM FIBRAS. ISENTA DE GLÚTEN E LACTOSE. SABORES DIVERSOS. EMBALAGEM DE 100 A 220 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ESPESSANTE INSTANTÂNEO DE ALIMENTOS E BEBIDAS, QUENTES OU FRIAS, A BASE DE CARBOIDRATO – AMIDO DE MILHO MODIFICADO. ISENTO DE SABOR. LATA COM 225GR A 240G.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FÓRMULA OU ALIMENTO INFANTIL DE PARTIDA, A BASE DE PROTEÍNAS LÁCTEAS E COM PREBIÓTICOS OU PROBIÓTICOS, EM PÓ, PARA LACTENTES DE 0 A 6 MESES DE IDADE. ISENTA DE 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SACAROSE. ATENDENDO AS ESPECIFICAÇÕES  DO CODEX ALIMENTARIUS FAO/OMS E DA PORTARIA M.S. Nº.977/1998. LATA COM 400GR.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SEGMENTO, À BASE DE PROTEÍNAS LÁCTEAS E COM PREBIÓTICOS OU  PROBIÓTICOS, EM PÓ PARA LACTENTES DE 6 A 12 MESES DE IDADE. ISENTA DE SACAROSE. ATENDENDO AS  ESPECIFICAÇÕES DO CODEX ALIMENTARIUS FAO/MS E PORTARIA MS Nº 977/1998. LATA DE 400GR.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PARA LACTENTES DE 0 A 12 MESES, EM SITUAÇÃO METABÓLICA ESPECIAL - PORTADORES DE DRGE (REGURGITAÇÃO). ATENDENDO AS ESPECIFICAÇÕES DO CODEX ALIMENTARIUS.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DE SEGUIMENTO, À BASE DE PROTEÍNA ISOLADA DE SOJA, EM PÓ E ENRIQUECIDA COM FERRO, PARA LACTENTES DE 0 A 6 MESES, EM SITUAÇÃO METABÓLICA ESPECIAL - INTOLERÂNCIA À LACTOSE OU  ALERGIA À PROTEÍNA DO LEITE DE VACA E OU SITUAÇÕES ONDE FOR INDICADO EXCLUSÃO DO MESMO NA DIETA. ISENTA DE PROTEÍNA LÁCTEA, LACTOSE, GALACTOSE, FRUTOSE. ATENDE TODAS AS RECOMENDAÇÕES DO CODEX  ALIMENTOS FAO/OMS E DA PORTARIA M.S. Nº.977/1998. LATA COM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DE SEGUIMENTO, À BASE DE PROTEÍNA ISOLADA DE SOJA, EM PÓ E ENRIQUECIDA COM FERRO, PARA LACTENTES APÓS 6 MESES, EM SITUAÇÃO METABÓLICA ESPECIAL - INTOLERÂNCIA À LACTOSE OU ALERGIA À PROTEÍNA DO LEITE DE VACA E OU SITUAÇÕES ONDE FOR INDICADO EXCLUSÃO DO MESMO NA DIETA. ISENTA DE PROTEÍNA LÁCTEA, LACTOSE, GALACTOSE, FRUTOSE. ATENDE TODAS AS RECOMENDAÇÕES DO CODEX ALIMENTOS FAO/OMS E DA PORTARIA M.S. Nº.977/1998. LATA COM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INFANTIL DE TRANSIÇÃO A PARTIR DE 10 MESES DE IDADE, A BASE DE PROTEÍNAS LÁCTEAS, ÔMEGA 3 E 6, VITAMINAS A E D, E MINERAIS. SEM ADIÇÃO DE AÇÚCAR, ADOÇANTE, CORANTE, CONSERVANTE, GLÚTEN E AROMATIZANTES. APRESENTAÇÃO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 ATÉ 6 MESES DE IDADE, HIPOALERGÊNICA DEVIDO À HIDRÓLISE PARCIAL DAS PROTEÍNAS DO SORO DE LEITE DE VACA, POR AÇÃO DA TRIPSINA, ACRESCIDA DE ÁCIDOS GRAXOS DE CADEIA LONGA, DE ÓLEOS VEGETAIS, MALTODEXTRINA E ENRIQUECIDA COM VITAMINAS E MINERAIS, FERRO E OUTROS OLIGOELEMENTOS. LATA DE 400 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À BASE DE PROTEÍNAS LÁCTEAS PARCIALMENTE HIDROLISADAS COM PREBIÓTICOS OU PROBIÓTICOS E RESTRITA EM LACTOSE, EM PÓ, PARA LACTENTES ATÉ 6 MESES DE IDADE COM DESCONFORTO INTESTINAL SEVERO/TRANSTORNOS GASTROINTESTINAIS, COMO CÓLICAS E OU CONSTIPAÇÃO. ISENTA DE SACAROSE, AÇÚCARES, ADOÇANTES, CORANTES, CONSERVANTES, GLÚTEN E AROMATIZANTES.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FÓRMULA OU ALIMENTO INFANTIL DE PARTIDA, À BASE DE PROTEÍNAS LÁCTEAS PARCIALMENTE HIDROLISADAS COM PREBIÓTICOS OU PROBIÓTICOS E RESTRITA EM LACTOSE, EM PÓ, PARA LACTENTES DE 6 A 12 MESES DE  IDADE COM DESCONFORTO INTESTINAL SEVERO/TRANSTORNOS GASTROINTESTINAIS, COMO CÓLICAS E OU CONSTIPAÇÃO. ISENTA DE SACAROSE, AÇÚCARES, ADOÇANTES, CORANTES, 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CONSERVANTES, GLÚTEN E AROMATIZANTES.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23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003.039.028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EM PÓ INTEGRAL, FORTIFICADO COM FERRO E VITAMINAS C, A E D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EM PÓ DESNATADO, FORTIFICADO COM FERRO E VITAMINAS C, A E D. ISENTO DE  SACAROSE. LATA OU PACOTE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INTEGRAL - UHT. TETRA-PACK DE 1 LITRO.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DESNATADO - UHT. TETRA-PACK DE 1LITRO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DE SOJA - UHT. TETRA-PACK DE 1 LITRO.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003.039.068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GLUTAMINA, PARA NUTRIÇÃO ENTERAL OU ORAL. LATA DE 200 A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TRIGLICERÍDEOS DE CADEIA MÉDIA (70 A 100%), COM OU SEM ÁCIDOS GRAXOS ESSENCIAIS. FRASCO DE 250ML.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TRIGLICERÍDEOS DE CADEIA LONGA. ISENTO DE VITAMINAS, MINERAIS E PROTEÍNAS. FRASCO DE 200ML.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FIBRAS ALIMENTARES - MIS DE SOLÚVEIS E INSOLÚVEIS, PARA NUTRIÇÃO ENTERAL OU ORAL. SEM SABOR. EMBALAGEM DE 200 A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003.038.714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INFANTIL ESPECIALIZADA PARA PREMATUROS. LATA DE 400G.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005.061.026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PEPTAMEN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</w:tbl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Em seguida, informou que o processo seria encaminhado à Sra Prefeita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ENCERRAMENTO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26"/>
        <w:gridCol w:w="1038"/>
        <w:gridCol w:w="4585"/>
        <w:gridCol w:w="1055"/>
        <w:gridCol w:w="1038"/>
        <w:gridCol w:w="1055"/>
        <w:gridCol w:w="1038"/>
      </w:tblGrid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1554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HUMANA ALIM. DISTRIB DE MED E PROD NUTRICIONAIS LT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ALIMENTO NUTRICIONALMENTE COMPLETO,PARA USO ORAL OU ENTERAL. HIPERCALÓRICO (1,5 CAL/ML) EM DILUIÇÃO PADRÃO, FORMULADO COM MIX DE PROTEÍNA - ANIMAL E VEGETAL. ISENTO DE SACAROSE, LACTOSE E 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GLÚTEN TETRA PAK 1000ML.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89.960,00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COMPLETO,PARA USO ORAL OU ENTERAL. HIPERCALÓRICO (1,2 CAL/ML) EM DILUIÇÃO PADRÃO, COM FIBRAS. TETRA PAK 1000ML.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30.735,00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 SABORES. EMBALAGEM DE 100 A 220 ML.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16.000,00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HIPERCALÓRICO (1,2 A 1,5CAL/ML) E HIPERPROTEICO - BASICAMENTE PROTEINA ANIMAL, EM DILUIÇÃO PADRÃO, COM ÓLEO DE PEIXE E OU NUTRIENTES IMUNOMODULADORES (ARGININA, NUCLEOTÍDEOS, GLUTAMINA E OU ÔMEGAS). RICO EM VITAMINAS E MINERAIS COM FIBRAS. ISENTA DE GLÚTEN E LACTOSE. SABORES DIVERSOS. EMBALAGEM DE 100 A 220 ML.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32.000,00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GLUTAMINA, PARA NUTRIÇÃO ENTERAL OU ORAL. LATA DE 200 A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224.000,00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TRIGLICERÍDEOS DE CADEIA MÉDIA (70 A 100%), COM OU SEM ÁCIDOS GRAXOS ESSENCIAIS. FRASCO DE 250ML.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14.495,00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29.750,00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436.940,00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3533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EMPORIO HOSP COM PROD CIRURG HOSP LTDA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18.720,00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18,72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56.160,00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A BASE DE PROTEÍNAS LÁCTEAS E COM PREBIÓTICOS OU PROBIÓTICOS, EM PÓ, PARA LACTENTES DE 0 A 6 MESES DE IDADE. ISENTA DE SACAROSE. ATENDENDO AS ESPECIFICAÇÕES  DO CODEX ALIMENTARIUS FAO/OMS E DA PORTARIA M.S. Nº.977/1998. LATA COM 400GR.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29.700,00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SEGMENTO, À BASE DE PROTEÍNAS LÁCTEAS E COM PREBIÓTICOS OU  PROBIÓTICOS, EM PÓ PARA LACTENTES DE 6 A 12 MESES DE IDADE. ISENTA DE SACAROSE. ATENDENDO AS  ESPECIFICAÇÕES DO CODEX ALIMENTARIUS FAO/MS E PORTARIA MS Nº 977/1998. LATA DE 400GR.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16.400,00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PARA LACTENTES DE 0 A 12 MESES, EM SITUAÇÃO METABÓLICA ESPECIAL - PORTADORES DE DRGE (REGURGITAÇÃO). ATENDENDO AS ESPECIFICAÇÕES DO CODEX ALIMENTARIUS. LATA DE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16.095,00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FÓRMULA OU ALIMENTO DE SEGUIMENTO, À BASE DE PROTEÍNA ISOLADA DE SOJA, EM PÓ E ENRIQUECIDA COM FERRO, PARA LACTENTES DE 0 A 6 MESES, EM SITUAÇÃO METABÓLICA ESPECIAL - INTOLERÂNCIA À LACTOSE OU  ALERGIA À PROTEÍNA DO LEITE DE VACA E OU SITUAÇÕES ONDE FOR INDICADO EXCLUSÃO DO MESMO NA DIETA. ISENTA DE PROTEÍNA LÁCTEA, LACTOSE, GALACTOSE, FRUTOSE. ATENDE TODAS AS RECOMENDAÇÕES DO CODEX  ALIMENTOS FAO/OMS E DA PORTARIA M.S. 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Nº.977/1998. LATA COM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12.585,00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DE SEGUIMENTO, À BASE DE PROTEÍNA ISOLADA DE SOJA, EM PÓ E ENRIQUECIDA COM FERRO, PARA LACTENTES APÓS 6 MESES, EM SITUAÇÃO METABÓLICA ESPECIAL - INTOLERÂNCIA À LACTOSE OU ALERGIA À PROTEÍNA DO LEITE DE VACA E OU SITUAÇÕES ONDE FOR INDICADO EXCLUSÃO DO MESMO NA DIETA. ISENTA DE PROTEÍNA LÁCTEA, LACTOSE, GALACTOSE, FRUTOSE. ATENDE TODAS AS RECOMENDAÇÕES DO CODEX ALIMENTOS FAO/OMS E DA PORTARIA M.S. Nº.977/1998. LATA COM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12.650,00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INFANTIL DE TRANSIÇÃO A PARTIR DE 10 MESES DE IDADE, A BASE DE PROTEÍNAS LÁCTEAS, ÔMEGA 3 E 6, VITAMINAS A E D, E MINERAIS. SEM ADIÇÃO DE AÇÚCAR, ADOÇANTE, CORANTE, CONSERVANTE, GLÚTEN E AROMATIZANTES. APRESENTAÇÃO DE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39.130,00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 ATÉ 6 MESES DE IDADE, HIPOALERGÊNICA DEVIDO À HIDRÓLISE PARCIAL DAS PROTEÍNAS DO SORO DE LEITE DE VACA, POR AÇÃO DA TRIPSINA, ACRESCIDA DE ÁCIDOS GRAXOS DE CADEIA LONGA, DE ÓLEOS VEGETAIS, MALTODEXTRINA E ENRIQUECIDA COM VITAMINAS E MINERAIS, FERRO E OUTROS OLIGOELEMENTOS. LATA DE 400 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17,93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8.965,00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À BASE DE PROTEÍNAS LÁCTEAS PARCIALMENTE HIDROLISADAS COM PREBIÓTICOS OU PROBIÓTICOS E RESTRITA EM LACTOSE, EM PÓ, PARA LACTENTES ATÉ 6 MESES DE IDADE COM DESCONFORTO INTESTINAL SEVERO/TRANSTORNOS GASTROINTESTINAIS, COMO CÓLICAS E OU CONSTIPAÇÃO. ISENTA DE SACAROSE, AÇÚCARES, ADOÇANTES, CORANTES, CONSERVANTES, GLÚTEN E AROMATIZANTES. LATA DE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28.005,00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FÓRMULA OU ALIMENTO INFANTIL DE PARTIDA, À BASE DE PROTEÍNAS LÁCTEAS PARCIALMENTE HIDROLISADAS COM PREBIÓTICOS OU PROBIÓTICOS E RESTRITA EM LACTOSE, EM PÓ, PARA LACTENTES DE 6 A 12 MESES DE  IDADE COM DESCONFORTO INTESTINAL SEVERO/TRANSTORNOS GASTROINTESTINAIS, COMO CÓLICAS E OU CONSTIPAÇÃO. ISENTA DE SACAROSE, AÇÚCARES, ADOÇANTES, CORANTES, CONSERVANTES, GLÚTEN E AROMATIZANTES. LATA DE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112,02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56.010,00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TRIGLICERÍDEOS DE CADEIA LONGA. ISENTO DE VITAMINAS, MINERAIS E PROTEÍNAS. FRASCO DE 200ML.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59,66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59.660,00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INFANTIL ESPECIALIZADA PARA PREMATUROS. LATA DE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34,64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2.078,40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33.750,00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389.908,40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4010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NUTRICIONALE COMERCIO DE ALIMENTOS LTDA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003.039.028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EM PÓ INTEGRAL, FORTIFICADO COM FERRO E VITAMINAS C, A E 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7,90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15.800,00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EM PÓ DESNATADO, FORTIFICADO COM FERRO E VITAMINAS C, A E D. ISENTO DE  SACAROSE. LATA OU PACOTE DE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13.000,00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INTEGRAL - UHT. TETRA-PACK DE 1 LITRO.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6.100,00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DESNATADO - UHT. TETRA-PACK DE 1LITRO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1200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3.660,00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003.039.067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FLUÍDO DE SOJA - UHT. TETRA-PACK DE 1 LITRO.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4,59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13.770,00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52.330,00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5375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SAMAPI PRODUTOS HOSPITALRES LTDA - EPP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ALIMENTO PARA NUTRIÇÃO ORAL OU ENTERAL, COM </w:t>
            </w: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INDICAÇÃO APÓS 10 ANOS DE IDADE, HIPERCALÓRICO (1,5CAL/M) E HIPERPROTEICO EM DILUIÇÃO PADRÃO. SABORES DIVERSOS. EMBALAGEM DE 200ML.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8,54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4.270,00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lastRenderedPageBreak/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97.500,00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32,48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32.480,00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134.250,00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5715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SAUDE INTEGRAL DE PRODUTOS NUTRICIONAIS EIRELLI EP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Valor Total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003.039.046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ALIMENTO NUTRICIONALMENTE COMPLETO, NORMOCALÓRICO E HIPERPROTEICOM EM DILUIÇÃO PADRÃO, COMPOSTO POR  CARBOIDRATOS DE ABSORÇÃO LENTA, VITAMINAS, MINERAIS E FIBRAS, PARA CONTROLE GLICÊMICO DE PORTADORES DE  DM 1 E 2 E INTOLERÂNCIA A GLICOSE. ISENTO DE SACAROSE, GLÚTEN E LACTOSE. DIVERSOS SABORES. LATA DE 400G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37,98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94.950,00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003.039.053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ESPESSANTE INSTANTÂNEO DE ALIMENTOS E BEBIDAS, QUENTES OU FRIAS, A BASE DE CARBOIDRATO – AMIDO DE MILHO MODIFICADO. ISENTO DE SABOR. LATA COM 225GR A 240G.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39,98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19.990,00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003.039.071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FIBRAS ALIMENTARES - MIS DE SOLÚVEIS E INSOLÚVEIS, PARA NUTRIÇÃO ENTERAL OU ORAL. SEM SABOR. EMBALAGEM DE 200 A 400G.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54,75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27.375,00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003.038.714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2.800,00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005.061.026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LEITE PEPTAMEN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206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190,00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39.140,00</w:t>
            </w:r>
          </w:p>
        </w:tc>
      </w:tr>
      <w:tr w:rsidR="007C79A0" w:rsidRPr="007C79A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184.255,00</w:t>
            </w:r>
          </w:p>
        </w:tc>
      </w:tr>
    </w:tbl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OCORRÊNCIAS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  <w:r w:rsidRPr="007C79A0">
        <w:rPr>
          <w:rFonts w:ascii="Century Gothic" w:hAnsi="Century Gothic" w:cs="Arial"/>
          <w:sz w:val="16"/>
          <w:szCs w:val="16"/>
          <w:lang/>
        </w:rPr>
        <w:t>Não houve.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lang/>
        </w:rPr>
        <w:t>ASSINAM</w:t>
      </w: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u w:val="single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u w:val="single"/>
          <w:lang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225"/>
        <w:gridCol w:w="5208"/>
      </w:tblGrid>
      <w:tr w:rsidR="007C79A0" w:rsidRPr="007C79A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___________________________________________________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DUCIELE DA SILVA NUNES DE MELO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Cargo: Membro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MARCIO ROBERTO MATTOS DA SILVA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Cargo: Membro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MARCUS VINICIUS CÂNDIDO DA SILVA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Cargo: Pregoeiro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  <w:tr w:rsidR="007C79A0" w:rsidRPr="007C79A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</w:tc>
      </w:tr>
    </w:tbl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sz w:val="16"/>
          <w:szCs w:val="16"/>
          <w:lang/>
        </w:rPr>
      </w:pPr>
    </w:p>
    <w:p w:rsidR="007C79A0" w:rsidRPr="007C79A0" w:rsidRDefault="007C79A0" w:rsidP="007C79A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16"/>
          <w:szCs w:val="16"/>
          <w:u w:val="single"/>
          <w:lang/>
        </w:rPr>
      </w:pPr>
      <w:r w:rsidRPr="007C79A0">
        <w:rPr>
          <w:rFonts w:ascii="Century Gothic" w:hAnsi="Century Gothic" w:cs="Arial"/>
          <w:b/>
          <w:bCs/>
          <w:sz w:val="16"/>
          <w:szCs w:val="16"/>
          <w:u w:val="single"/>
          <w:lang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210"/>
        <w:gridCol w:w="5225"/>
      </w:tblGrid>
      <w:tr w:rsidR="007C79A0" w:rsidRPr="007C79A0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___________________________________________________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Representante: MARIANA LONGO ARAUJO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CPF.: 353.623.958-74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RG.: 41.048.904-9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Empresa: HUMANA ALIM. DISTRIB DE MED E PROD NUTRICIONAIS LT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___________________________________________________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Representante: </w:t>
            </w:r>
            <w:r>
              <w:rPr>
                <w:rFonts w:ascii="Century Gothic" w:hAnsi="Century Gothic" w:cs="Arial"/>
                <w:sz w:val="16"/>
                <w:szCs w:val="16"/>
              </w:rPr>
              <w:t>ERICA MIRANDA BERCHIELLI CAREGARI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CPF.: 215.662.778-92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RG.: 25.920.384-1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Empresa: EMPORIO HOSP COM PROD CIRURG HOSP LTDA</w:t>
            </w:r>
          </w:p>
        </w:tc>
      </w:tr>
      <w:tr w:rsidR="007C79A0" w:rsidRPr="007C79A0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___________________________________________________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Representante: </w:t>
            </w:r>
            <w:r>
              <w:rPr>
                <w:rFonts w:ascii="Century Gothic" w:hAnsi="Century Gothic" w:cs="Arial"/>
                <w:sz w:val="16"/>
                <w:szCs w:val="16"/>
              </w:rPr>
              <w:t>GUSTAVO DIONISIO MORETI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CPF.: </w:t>
            </w:r>
            <w:r>
              <w:rPr>
                <w:rFonts w:ascii="Century Gothic" w:hAnsi="Century Gothic" w:cs="Arial"/>
                <w:sz w:val="16"/>
                <w:szCs w:val="16"/>
              </w:rPr>
              <w:t>356.179.228-66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 xml:space="preserve">RG.: </w:t>
            </w:r>
            <w:r>
              <w:rPr>
                <w:rFonts w:ascii="Century Gothic" w:hAnsi="Century Gothic" w:cs="Arial"/>
                <w:sz w:val="16"/>
                <w:szCs w:val="16"/>
              </w:rPr>
              <w:t>41.226.208-3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Empresa: NUTRICIONALE COMERCIO DE ALIMENTOS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___________________________________________________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Representante: RIVALDO GONZAGA DA SILVA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CPF.: 550.908.857-53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RG.: 04.697.337-6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Empresa: RAGA PRODUTOS FARMACEUTICOS LTDA</w:t>
            </w:r>
          </w:p>
        </w:tc>
      </w:tr>
      <w:tr w:rsidR="007C79A0" w:rsidRPr="007C79A0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___________________________________________________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Representante: RENATA MARIA ASSIS ALVES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CPF.: 063.648.596-07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RG.: 11.292.470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Empresa: SAMAPI PRODUTOS HOSPITALRES LTDA - EPP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___________________________________________________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Representante: ANDERSON LUIS DE OLIVEIRA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CPF.: 362.605.668-67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RG.: 35.222.541-5</w:t>
            </w:r>
          </w:p>
          <w:p w:rsidR="007C79A0" w:rsidRPr="007C79A0" w:rsidRDefault="007C79A0" w:rsidP="007C79A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  <w:lang/>
              </w:rPr>
            </w:pPr>
            <w:r w:rsidRPr="007C79A0">
              <w:rPr>
                <w:rFonts w:ascii="Century Gothic" w:hAnsi="Century Gothic" w:cs="Arial"/>
                <w:sz w:val="16"/>
                <w:szCs w:val="16"/>
                <w:lang/>
              </w:rPr>
              <w:t>Empresa: SAUDE INTEGRAL DE PRODUTOS NUTRICIONAIS EIRELLI EP</w:t>
            </w:r>
          </w:p>
        </w:tc>
      </w:tr>
    </w:tbl>
    <w:p w:rsidR="007C79A0" w:rsidRPr="007C79A0" w:rsidRDefault="007C79A0" w:rsidP="007C79A0">
      <w:pPr>
        <w:autoSpaceDE w:val="0"/>
        <w:autoSpaceDN w:val="0"/>
        <w:adjustRightInd w:val="0"/>
        <w:spacing w:after="160" w:line="252" w:lineRule="auto"/>
        <w:rPr>
          <w:rFonts w:ascii="Century Gothic" w:hAnsi="Century Gothic" w:cs="Calibri"/>
          <w:sz w:val="16"/>
          <w:szCs w:val="16"/>
          <w:lang/>
        </w:rPr>
      </w:pPr>
    </w:p>
    <w:p w:rsidR="00272581" w:rsidRPr="007C79A0" w:rsidRDefault="00272581" w:rsidP="007C79A0">
      <w:pPr>
        <w:rPr>
          <w:rFonts w:ascii="Century Gothic" w:hAnsi="Century Gothic"/>
          <w:sz w:val="16"/>
          <w:szCs w:val="16"/>
        </w:rPr>
      </w:pPr>
    </w:p>
    <w:sectPr w:rsidR="00272581" w:rsidRPr="007C79A0" w:rsidSect="00534669">
      <w:headerReference w:type="default" r:id="rId8"/>
      <w:footerReference w:type="even" r:id="rId9"/>
      <w:footerReference w:type="default" r:id="rId10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BD8" w:rsidRDefault="003E6BD8">
      <w:r>
        <w:separator/>
      </w:r>
    </w:p>
  </w:endnote>
  <w:endnote w:type="continuationSeparator" w:id="1">
    <w:p w:rsidR="003E6BD8" w:rsidRDefault="003E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A0" w:rsidRDefault="007C79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79A0" w:rsidRDefault="007C79A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A0" w:rsidRPr="00BE70D4" w:rsidRDefault="007C79A0" w:rsidP="00BE70D4">
    <w:pPr>
      <w:pStyle w:val="Rodap"/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 w:cs="Arial"/>
        <w:b/>
        <w:sz w:val="16"/>
        <w:szCs w:val="16"/>
      </w:rPr>
      <w:t>Ata da Sessão Pública – Pregão Presencial nº 010/2017</w:t>
    </w:r>
    <w:r w:rsidRPr="00BE70D4">
      <w:rPr>
        <w:rFonts w:ascii="Century Gothic" w:hAnsi="Century Gothic" w:cs="Arial"/>
        <w:b/>
        <w:sz w:val="16"/>
        <w:szCs w:val="16"/>
      </w:rPr>
      <w:t xml:space="preserve"> </w:t>
    </w:r>
    <w:r>
      <w:rPr>
        <w:rFonts w:ascii="Century Gothic" w:hAnsi="Century Gothic" w:cs="Arial"/>
        <w:b/>
        <w:sz w:val="16"/>
        <w:szCs w:val="16"/>
      </w:rPr>
      <w:t>–</w:t>
    </w:r>
    <w:r w:rsidRPr="00BE70D4">
      <w:rPr>
        <w:rFonts w:ascii="Century Gothic" w:hAnsi="Century Gothic" w:cs="Arial"/>
        <w:b/>
        <w:sz w:val="16"/>
        <w:szCs w:val="16"/>
      </w:rPr>
      <w:t xml:space="preserve"> </w:t>
    </w:r>
    <w:r w:rsidRPr="00BE70D4">
      <w:rPr>
        <w:rFonts w:ascii="Century Gothic" w:eastAsiaTheme="minorHAnsi" w:hAnsi="Century Gothic" w:cs="Arial"/>
        <w:b/>
        <w:bCs/>
        <w:sz w:val="16"/>
        <w:szCs w:val="28"/>
        <w:lang w:eastAsia="en-US"/>
      </w:rPr>
      <w:t xml:space="preserve">Processo n° </w:t>
    </w:r>
    <w:r>
      <w:rPr>
        <w:rFonts w:ascii="Century Gothic" w:eastAsiaTheme="minorHAnsi" w:hAnsi="Century Gothic" w:cs="Arial"/>
        <w:b/>
        <w:bCs/>
        <w:sz w:val="16"/>
        <w:szCs w:val="28"/>
        <w:lang w:eastAsia="en-US"/>
      </w:rPr>
      <w:t>015/2017</w:t>
    </w:r>
    <w:sdt>
      <w:sdtPr>
        <w:rPr>
          <w:rFonts w:ascii="Century Gothic" w:hAnsi="Century Gothic"/>
          <w:b/>
          <w:sz w:val="16"/>
          <w:szCs w:val="16"/>
        </w:rPr>
        <w:id w:val="8036113"/>
        <w:docPartObj>
          <w:docPartGallery w:val="Page Numbers (Bottom of Page)"/>
          <w:docPartUnique/>
        </w:docPartObj>
      </w:sdtPr>
      <w:sdtContent>
        <w:r w:rsidRPr="00BE70D4">
          <w:rPr>
            <w:rFonts w:ascii="Century Gothic" w:hAnsi="Century Gothic"/>
            <w:b/>
            <w:sz w:val="16"/>
            <w:szCs w:val="16"/>
          </w:rPr>
          <w:t xml:space="preserve"> – Fls. </w:t>
        </w:r>
        <w:r w:rsidRPr="00BE70D4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BE70D4">
          <w:rPr>
            <w:rFonts w:ascii="Century Gothic" w:hAnsi="Century Gothic"/>
            <w:b/>
            <w:sz w:val="16"/>
            <w:szCs w:val="16"/>
          </w:rPr>
          <w:instrText xml:space="preserve"> PAGE   \* MERGEFORMAT </w:instrText>
        </w:r>
        <w:r w:rsidRPr="00BE70D4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135CBB" w:rsidRPr="00135CBB">
          <w:rPr>
            <w:rFonts w:ascii="Century Gothic" w:hAnsi="Century Gothic"/>
            <w:b/>
            <w:noProof/>
            <w:sz w:val="16"/>
            <w:szCs w:val="16"/>
            <w:lang w:val="en-US"/>
          </w:rPr>
          <w:t>1</w:t>
        </w:r>
        <w:r w:rsidRPr="00BE70D4">
          <w:rPr>
            <w:rFonts w:ascii="Century Gothic" w:hAnsi="Century Gothic"/>
            <w:b/>
            <w:sz w:val="16"/>
            <w:szCs w:val="16"/>
          </w:rPr>
          <w:fldChar w:fldCharType="end"/>
        </w:r>
        <w:r w:rsidRPr="00BE70D4">
          <w:rPr>
            <w:rFonts w:ascii="Century Gothic" w:hAnsi="Century Gothic" w:cs="Arial"/>
            <w:b/>
            <w:sz w:val="16"/>
            <w:szCs w:val="16"/>
          </w:rPr>
          <w:t>/</w:t>
        </w:r>
        <w:r>
          <w:rPr>
            <w:rFonts w:ascii="Century Gothic" w:hAnsi="Century Gothic" w:cs="Arial"/>
            <w:b/>
            <w:sz w:val="16"/>
            <w:szCs w:val="16"/>
          </w:rPr>
          <w:t>33</w:t>
        </w:r>
      </w:sdtContent>
    </w:sdt>
  </w:p>
  <w:p w:rsidR="007C79A0" w:rsidRPr="00F44602" w:rsidRDefault="007C79A0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BD8" w:rsidRDefault="003E6BD8">
      <w:r>
        <w:separator/>
      </w:r>
    </w:p>
  </w:footnote>
  <w:footnote w:type="continuationSeparator" w:id="1">
    <w:p w:rsidR="003E6BD8" w:rsidRDefault="003E6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937"/>
      <w:gridCol w:w="8444"/>
    </w:tblGrid>
    <w:tr w:rsidR="007C79A0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7C79A0" w:rsidRPr="00053EBD" w:rsidRDefault="007C79A0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0F12FE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55321876" r:id="rId2"/>
            </w:pict>
          </w:r>
        </w:p>
      </w:tc>
      <w:tc>
        <w:tcPr>
          <w:tcW w:w="4067" w:type="pct"/>
          <w:shd w:val="clear" w:color="auto" w:fill="FFFFFF"/>
        </w:tcPr>
        <w:p w:rsidR="007C79A0" w:rsidRPr="00053EBD" w:rsidRDefault="007C79A0" w:rsidP="00534669">
          <w:pPr>
            <w:pStyle w:val="Ttulo1"/>
            <w:spacing w:line="276" w:lineRule="auto"/>
            <w:rPr>
              <w:sz w:val="60"/>
              <w:szCs w:val="60"/>
            </w:rPr>
          </w:pPr>
          <w:r w:rsidRPr="00053EBD">
            <w:rPr>
              <w:rFonts w:ascii="Old English Text MT" w:hAnsi="Old English Text MT"/>
              <w:shadow/>
              <w:sz w:val="60"/>
              <w:szCs w:val="60"/>
            </w:rPr>
            <w:t>Prefeitura Municipal de Pirajuí</w:t>
          </w:r>
        </w:p>
        <w:p w:rsidR="007C79A0" w:rsidRPr="00053EBD" w:rsidRDefault="007C79A0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7C79A0" w:rsidRPr="00534669" w:rsidRDefault="007C79A0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7C79A0" w:rsidRDefault="007C79A0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7C79A0" w:rsidRPr="00534669" w:rsidRDefault="007C79A0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7C79A0" w:rsidRPr="00534669" w:rsidRDefault="007C79A0" w:rsidP="0053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56028"/>
    <w:multiLevelType w:val="hybridMultilevel"/>
    <w:tmpl w:val="34A656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239E"/>
    <w:multiLevelType w:val="hybridMultilevel"/>
    <w:tmpl w:val="25F0C8B8"/>
    <w:lvl w:ilvl="0" w:tplc="5E02F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50241"/>
    <w:multiLevelType w:val="hybridMultilevel"/>
    <w:tmpl w:val="F8821BAE"/>
    <w:lvl w:ilvl="0" w:tplc="041CF0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50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E6A"/>
    <w:rsid w:val="00007614"/>
    <w:rsid w:val="00010206"/>
    <w:rsid w:val="000347DC"/>
    <w:rsid w:val="000404DC"/>
    <w:rsid w:val="000521CC"/>
    <w:rsid w:val="00052F4D"/>
    <w:rsid w:val="000537BD"/>
    <w:rsid w:val="00055BAC"/>
    <w:rsid w:val="00055FBC"/>
    <w:rsid w:val="00060D7C"/>
    <w:rsid w:val="000633E9"/>
    <w:rsid w:val="00064959"/>
    <w:rsid w:val="000744DA"/>
    <w:rsid w:val="00095B65"/>
    <w:rsid w:val="00097DD3"/>
    <w:rsid w:val="000A304F"/>
    <w:rsid w:val="000B15F7"/>
    <w:rsid w:val="000B3743"/>
    <w:rsid w:val="000B689C"/>
    <w:rsid w:val="000C5288"/>
    <w:rsid w:val="000C5FBB"/>
    <w:rsid w:val="000C6F94"/>
    <w:rsid w:val="000C7B97"/>
    <w:rsid w:val="000E2AAB"/>
    <w:rsid w:val="000E5965"/>
    <w:rsid w:val="000E6BB2"/>
    <w:rsid w:val="000F12FE"/>
    <w:rsid w:val="000F612C"/>
    <w:rsid w:val="00114865"/>
    <w:rsid w:val="00114D22"/>
    <w:rsid w:val="00115E85"/>
    <w:rsid w:val="00117874"/>
    <w:rsid w:val="0012119A"/>
    <w:rsid w:val="00121868"/>
    <w:rsid w:val="00123F7F"/>
    <w:rsid w:val="00127CA2"/>
    <w:rsid w:val="001324F3"/>
    <w:rsid w:val="00135CBB"/>
    <w:rsid w:val="00136B99"/>
    <w:rsid w:val="00145DF5"/>
    <w:rsid w:val="00153C94"/>
    <w:rsid w:val="00153CC7"/>
    <w:rsid w:val="00154492"/>
    <w:rsid w:val="00154AFA"/>
    <w:rsid w:val="00157051"/>
    <w:rsid w:val="001672DE"/>
    <w:rsid w:val="00186CC9"/>
    <w:rsid w:val="00186CD2"/>
    <w:rsid w:val="001906BA"/>
    <w:rsid w:val="001912EC"/>
    <w:rsid w:val="00194DDA"/>
    <w:rsid w:val="00195374"/>
    <w:rsid w:val="001C3795"/>
    <w:rsid w:val="001C6B90"/>
    <w:rsid w:val="001D1379"/>
    <w:rsid w:val="001D25EF"/>
    <w:rsid w:val="001E29A9"/>
    <w:rsid w:val="001E511D"/>
    <w:rsid w:val="001E562A"/>
    <w:rsid w:val="001F4973"/>
    <w:rsid w:val="001F6FF5"/>
    <w:rsid w:val="002044C3"/>
    <w:rsid w:val="00205A31"/>
    <w:rsid w:val="002065BF"/>
    <w:rsid w:val="002078E6"/>
    <w:rsid w:val="00214D7A"/>
    <w:rsid w:val="002229A5"/>
    <w:rsid w:val="00240422"/>
    <w:rsid w:val="00240BD1"/>
    <w:rsid w:val="00245186"/>
    <w:rsid w:val="00251C48"/>
    <w:rsid w:val="002604E0"/>
    <w:rsid w:val="00262600"/>
    <w:rsid w:val="002653B6"/>
    <w:rsid w:val="002679EF"/>
    <w:rsid w:val="00272581"/>
    <w:rsid w:val="0027703D"/>
    <w:rsid w:val="0028005A"/>
    <w:rsid w:val="0028251B"/>
    <w:rsid w:val="0028469E"/>
    <w:rsid w:val="00284D70"/>
    <w:rsid w:val="0028643B"/>
    <w:rsid w:val="002868FD"/>
    <w:rsid w:val="00287DC8"/>
    <w:rsid w:val="002952C8"/>
    <w:rsid w:val="00296412"/>
    <w:rsid w:val="002A3C78"/>
    <w:rsid w:val="002A7498"/>
    <w:rsid w:val="002B2A2B"/>
    <w:rsid w:val="002B6F14"/>
    <w:rsid w:val="002C2A5B"/>
    <w:rsid w:val="002D1DF3"/>
    <w:rsid w:val="002F13B1"/>
    <w:rsid w:val="002F630A"/>
    <w:rsid w:val="002F6E44"/>
    <w:rsid w:val="002F78C9"/>
    <w:rsid w:val="00310A51"/>
    <w:rsid w:val="003118C9"/>
    <w:rsid w:val="00314082"/>
    <w:rsid w:val="003306AC"/>
    <w:rsid w:val="00340FE0"/>
    <w:rsid w:val="0035457F"/>
    <w:rsid w:val="00356AD3"/>
    <w:rsid w:val="003571BD"/>
    <w:rsid w:val="003606D1"/>
    <w:rsid w:val="00361D2A"/>
    <w:rsid w:val="003648F4"/>
    <w:rsid w:val="00371981"/>
    <w:rsid w:val="0037288F"/>
    <w:rsid w:val="00372C27"/>
    <w:rsid w:val="003816EA"/>
    <w:rsid w:val="003827E7"/>
    <w:rsid w:val="00384DB1"/>
    <w:rsid w:val="00385BAC"/>
    <w:rsid w:val="00393190"/>
    <w:rsid w:val="00396EC1"/>
    <w:rsid w:val="003A3B51"/>
    <w:rsid w:val="003B5707"/>
    <w:rsid w:val="003C0DD3"/>
    <w:rsid w:val="003C4269"/>
    <w:rsid w:val="003C5116"/>
    <w:rsid w:val="003D40D0"/>
    <w:rsid w:val="003E0AC2"/>
    <w:rsid w:val="003E11B0"/>
    <w:rsid w:val="003E3848"/>
    <w:rsid w:val="003E6BD8"/>
    <w:rsid w:val="003F7334"/>
    <w:rsid w:val="00401A4F"/>
    <w:rsid w:val="00404B4E"/>
    <w:rsid w:val="0040720A"/>
    <w:rsid w:val="00417ECB"/>
    <w:rsid w:val="0042226E"/>
    <w:rsid w:val="0042553B"/>
    <w:rsid w:val="00426EF4"/>
    <w:rsid w:val="00431910"/>
    <w:rsid w:val="0043489C"/>
    <w:rsid w:val="004354DF"/>
    <w:rsid w:val="0044679D"/>
    <w:rsid w:val="004515D6"/>
    <w:rsid w:val="00452399"/>
    <w:rsid w:val="00453B04"/>
    <w:rsid w:val="00456E2B"/>
    <w:rsid w:val="00463F52"/>
    <w:rsid w:val="004657D3"/>
    <w:rsid w:val="00465CB6"/>
    <w:rsid w:val="004668EB"/>
    <w:rsid w:val="0047745E"/>
    <w:rsid w:val="00480340"/>
    <w:rsid w:val="004927BA"/>
    <w:rsid w:val="004A0E41"/>
    <w:rsid w:val="004A4F87"/>
    <w:rsid w:val="004A6893"/>
    <w:rsid w:val="004B2750"/>
    <w:rsid w:val="004C62C4"/>
    <w:rsid w:val="004D0894"/>
    <w:rsid w:val="004D0F04"/>
    <w:rsid w:val="004D53A0"/>
    <w:rsid w:val="004E0AAE"/>
    <w:rsid w:val="004E170A"/>
    <w:rsid w:val="004E75DE"/>
    <w:rsid w:val="004F46EB"/>
    <w:rsid w:val="004F6D0A"/>
    <w:rsid w:val="00503BF9"/>
    <w:rsid w:val="00517275"/>
    <w:rsid w:val="00517B4B"/>
    <w:rsid w:val="00521683"/>
    <w:rsid w:val="00526F7C"/>
    <w:rsid w:val="00534669"/>
    <w:rsid w:val="005432B5"/>
    <w:rsid w:val="00545689"/>
    <w:rsid w:val="00553ED2"/>
    <w:rsid w:val="00555334"/>
    <w:rsid w:val="005626E5"/>
    <w:rsid w:val="00563B8D"/>
    <w:rsid w:val="00564F4D"/>
    <w:rsid w:val="005666B0"/>
    <w:rsid w:val="005673B5"/>
    <w:rsid w:val="00567DA6"/>
    <w:rsid w:val="00576E75"/>
    <w:rsid w:val="00577899"/>
    <w:rsid w:val="0058173A"/>
    <w:rsid w:val="005840F6"/>
    <w:rsid w:val="005858D0"/>
    <w:rsid w:val="00587EAD"/>
    <w:rsid w:val="00592799"/>
    <w:rsid w:val="005A5232"/>
    <w:rsid w:val="005D17EC"/>
    <w:rsid w:val="005E5E6B"/>
    <w:rsid w:val="005F3A19"/>
    <w:rsid w:val="005F5F76"/>
    <w:rsid w:val="00614522"/>
    <w:rsid w:val="0061591C"/>
    <w:rsid w:val="00616651"/>
    <w:rsid w:val="00621A93"/>
    <w:rsid w:val="00622D10"/>
    <w:rsid w:val="00625E56"/>
    <w:rsid w:val="006261D2"/>
    <w:rsid w:val="006306DD"/>
    <w:rsid w:val="006363E8"/>
    <w:rsid w:val="0064048D"/>
    <w:rsid w:val="00640630"/>
    <w:rsid w:val="006414CD"/>
    <w:rsid w:val="00643355"/>
    <w:rsid w:val="00645628"/>
    <w:rsid w:val="00652D66"/>
    <w:rsid w:val="006606CD"/>
    <w:rsid w:val="0066104B"/>
    <w:rsid w:val="00663DB3"/>
    <w:rsid w:val="00680039"/>
    <w:rsid w:val="00685E90"/>
    <w:rsid w:val="00695290"/>
    <w:rsid w:val="0069596A"/>
    <w:rsid w:val="00697877"/>
    <w:rsid w:val="006A0555"/>
    <w:rsid w:val="006A27FF"/>
    <w:rsid w:val="006A44E9"/>
    <w:rsid w:val="006B076A"/>
    <w:rsid w:val="006C27AC"/>
    <w:rsid w:val="006C4D66"/>
    <w:rsid w:val="006C7425"/>
    <w:rsid w:val="006D0A5A"/>
    <w:rsid w:val="006D1A61"/>
    <w:rsid w:val="006D52F9"/>
    <w:rsid w:val="006E107E"/>
    <w:rsid w:val="006E13DD"/>
    <w:rsid w:val="006E22FB"/>
    <w:rsid w:val="006F7427"/>
    <w:rsid w:val="007018A5"/>
    <w:rsid w:val="00704EF9"/>
    <w:rsid w:val="0071055C"/>
    <w:rsid w:val="0071395F"/>
    <w:rsid w:val="007301CA"/>
    <w:rsid w:val="0073265B"/>
    <w:rsid w:val="00753B75"/>
    <w:rsid w:val="007554F0"/>
    <w:rsid w:val="00757559"/>
    <w:rsid w:val="007662BC"/>
    <w:rsid w:val="00766504"/>
    <w:rsid w:val="00771E77"/>
    <w:rsid w:val="00772539"/>
    <w:rsid w:val="00774A4D"/>
    <w:rsid w:val="0078077A"/>
    <w:rsid w:val="0078307F"/>
    <w:rsid w:val="00786548"/>
    <w:rsid w:val="00790EE1"/>
    <w:rsid w:val="00793DFA"/>
    <w:rsid w:val="00796E4C"/>
    <w:rsid w:val="007C3A8E"/>
    <w:rsid w:val="007C79A0"/>
    <w:rsid w:val="007D1D19"/>
    <w:rsid w:val="007D4E4A"/>
    <w:rsid w:val="007D6DB9"/>
    <w:rsid w:val="007F1007"/>
    <w:rsid w:val="007F2578"/>
    <w:rsid w:val="00803889"/>
    <w:rsid w:val="00805BF5"/>
    <w:rsid w:val="0081690D"/>
    <w:rsid w:val="00817232"/>
    <w:rsid w:val="0082013B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476C5"/>
    <w:rsid w:val="008522D9"/>
    <w:rsid w:val="00860C08"/>
    <w:rsid w:val="00861AF5"/>
    <w:rsid w:val="00871EBC"/>
    <w:rsid w:val="00871ED3"/>
    <w:rsid w:val="00883F4C"/>
    <w:rsid w:val="00893B86"/>
    <w:rsid w:val="008A07CA"/>
    <w:rsid w:val="008A0C18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4201"/>
    <w:rsid w:val="008E497F"/>
    <w:rsid w:val="008E6668"/>
    <w:rsid w:val="008F28DF"/>
    <w:rsid w:val="008F2A33"/>
    <w:rsid w:val="008F2FE5"/>
    <w:rsid w:val="008F425C"/>
    <w:rsid w:val="008F4937"/>
    <w:rsid w:val="009002CF"/>
    <w:rsid w:val="009010D8"/>
    <w:rsid w:val="0090150C"/>
    <w:rsid w:val="0090482E"/>
    <w:rsid w:val="00915A8D"/>
    <w:rsid w:val="00927806"/>
    <w:rsid w:val="00927AD7"/>
    <w:rsid w:val="00931524"/>
    <w:rsid w:val="00932E0A"/>
    <w:rsid w:val="00932E24"/>
    <w:rsid w:val="0093388D"/>
    <w:rsid w:val="00961E3C"/>
    <w:rsid w:val="00962E88"/>
    <w:rsid w:val="0097740C"/>
    <w:rsid w:val="00981672"/>
    <w:rsid w:val="009828CC"/>
    <w:rsid w:val="0098652C"/>
    <w:rsid w:val="00991C0A"/>
    <w:rsid w:val="00993F91"/>
    <w:rsid w:val="00997A59"/>
    <w:rsid w:val="009A0E11"/>
    <w:rsid w:val="009A17AD"/>
    <w:rsid w:val="009A50E8"/>
    <w:rsid w:val="009A5808"/>
    <w:rsid w:val="009C7101"/>
    <w:rsid w:val="009C7F8E"/>
    <w:rsid w:val="009D31E7"/>
    <w:rsid w:val="009D56C1"/>
    <w:rsid w:val="009E2CE4"/>
    <w:rsid w:val="009E3827"/>
    <w:rsid w:val="009E5B21"/>
    <w:rsid w:val="009F42AA"/>
    <w:rsid w:val="009F4646"/>
    <w:rsid w:val="00A04A02"/>
    <w:rsid w:val="00A05BA5"/>
    <w:rsid w:val="00A07316"/>
    <w:rsid w:val="00A12CB0"/>
    <w:rsid w:val="00A1439F"/>
    <w:rsid w:val="00A2073A"/>
    <w:rsid w:val="00A41512"/>
    <w:rsid w:val="00A468BF"/>
    <w:rsid w:val="00A50AFB"/>
    <w:rsid w:val="00A5411C"/>
    <w:rsid w:val="00A55EBF"/>
    <w:rsid w:val="00A65639"/>
    <w:rsid w:val="00A6691C"/>
    <w:rsid w:val="00A70E4D"/>
    <w:rsid w:val="00A83D66"/>
    <w:rsid w:val="00A84B26"/>
    <w:rsid w:val="00A864B9"/>
    <w:rsid w:val="00A94393"/>
    <w:rsid w:val="00AA47FF"/>
    <w:rsid w:val="00AA489D"/>
    <w:rsid w:val="00AA75EB"/>
    <w:rsid w:val="00AB3DBE"/>
    <w:rsid w:val="00AB6423"/>
    <w:rsid w:val="00AB65EA"/>
    <w:rsid w:val="00AB7CA6"/>
    <w:rsid w:val="00AC0BD0"/>
    <w:rsid w:val="00AC4E24"/>
    <w:rsid w:val="00AC5097"/>
    <w:rsid w:val="00AD437C"/>
    <w:rsid w:val="00AE4835"/>
    <w:rsid w:val="00AE6919"/>
    <w:rsid w:val="00AF56B2"/>
    <w:rsid w:val="00B051AD"/>
    <w:rsid w:val="00B119D9"/>
    <w:rsid w:val="00B1772A"/>
    <w:rsid w:val="00B21011"/>
    <w:rsid w:val="00B22DC4"/>
    <w:rsid w:val="00B2547A"/>
    <w:rsid w:val="00B25DE1"/>
    <w:rsid w:val="00B320ED"/>
    <w:rsid w:val="00B34D73"/>
    <w:rsid w:val="00B3620A"/>
    <w:rsid w:val="00B4266B"/>
    <w:rsid w:val="00B45655"/>
    <w:rsid w:val="00B47C48"/>
    <w:rsid w:val="00B579E3"/>
    <w:rsid w:val="00B6247F"/>
    <w:rsid w:val="00B67488"/>
    <w:rsid w:val="00B676E0"/>
    <w:rsid w:val="00B70C78"/>
    <w:rsid w:val="00B7448C"/>
    <w:rsid w:val="00B7556A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70D4"/>
    <w:rsid w:val="00BF6541"/>
    <w:rsid w:val="00C036F2"/>
    <w:rsid w:val="00C10927"/>
    <w:rsid w:val="00C126AF"/>
    <w:rsid w:val="00C16A46"/>
    <w:rsid w:val="00C16E50"/>
    <w:rsid w:val="00C2381F"/>
    <w:rsid w:val="00C3224D"/>
    <w:rsid w:val="00C336C7"/>
    <w:rsid w:val="00C42CCD"/>
    <w:rsid w:val="00C439EC"/>
    <w:rsid w:val="00C45C16"/>
    <w:rsid w:val="00C464E9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81A65"/>
    <w:rsid w:val="00C8311F"/>
    <w:rsid w:val="00C86443"/>
    <w:rsid w:val="00C87277"/>
    <w:rsid w:val="00C966A8"/>
    <w:rsid w:val="00CA1B37"/>
    <w:rsid w:val="00CA3386"/>
    <w:rsid w:val="00CA7C0E"/>
    <w:rsid w:val="00CB2021"/>
    <w:rsid w:val="00CB7060"/>
    <w:rsid w:val="00CB7163"/>
    <w:rsid w:val="00CB7930"/>
    <w:rsid w:val="00CC6906"/>
    <w:rsid w:val="00CD0944"/>
    <w:rsid w:val="00CD52E8"/>
    <w:rsid w:val="00CD5DF3"/>
    <w:rsid w:val="00CD6575"/>
    <w:rsid w:val="00CD75C5"/>
    <w:rsid w:val="00CE341B"/>
    <w:rsid w:val="00CE47E8"/>
    <w:rsid w:val="00CE76BB"/>
    <w:rsid w:val="00CF16AA"/>
    <w:rsid w:val="00CF2416"/>
    <w:rsid w:val="00CF584E"/>
    <w:rsid w:val="00CF5C97"/>
    <w:rsid w:val="00CF6E64"/>
    <w:rsid w:val="00D01193"/>
    <w:rsid w:val="00D036D2"/>
    <w:rsid w:val="00D1725F"/>
    <w:rsid w:val="00D178DB"/>
    <w:rsid w:val="00D224BF"/>
    <w:rsid w:val="00D24938"/>
    <w:rsid w:val="00D26704"/>
    <w:rsid w:val="00D31C5E"/>
    <w:rsid w:val="00D329EE"/>
    <w:rsid w:val="00D35465"/>
    <w:rsid w:val="00D4106B"/>
    <w:rsid w:val="00D41AF8"/>
    <w:rsid w:val="00D4548F"/>
    <w:rsid w:val="00D45987"/>
    <w:rsid w:val="00D47C05"/>
    <w:rsid w:val="00D51E58"/>
    <w:rsid w:val="00D54234"/>
    <w:rsid w:val="00D57160"/>
    <w:rsid w:val="00D57E5C"/>
    <w:rsid w:val="00D66974"/>
    <w:rsid w:val="00D670EF"/>
    <w:rsid w:val="00D71ED5"/>
    <w:rsid w:val="00D74010"/>
    <w:rsid w:val="00D754DC"/>
    <w:rsid w:val="00D75560"/>
    <w:rsid w:val="00D93875"/>
    <w:rsid w:val="00D94501"/>
    <w:rsid w:val="00D9556A"/>
    <w:rsid w:val="00D967E0"/>
    <w:rsid w:val="00DA39F2"/>
    <w:rsid w:val="00DB11A7"/>
    <w:rsid w:val="00DB6BDB"/>
    <w:rsid w:val="00DC14B5"/>
    <w:rsid w:val="00DC6D5B"/>
    <w:rsid w:val="00DD2855"/>
    <w:rsid w:val="00DE5DEC"/>
    <w:rsid w:val="00DE7814"/>
    <w:rsid w:val="00DF1B9C"/>
    <w:rsid w:val="00DF3F6D"/>
    <w:rsid w:val="00DF7478"/>
    <w:rsid w:val="00DF7BDC"/>
    <w:rsid w:val="00E01771"/>
    <w:rsid w:val="00E11DC8"/>
    <w:rsid w:val="00E20CF0"/>
    <w:rsid w:val="00E31A17"/>
    <w:rsid w:val="00E33E19"/>
    <w:rsid w:val="00E354DA"/>
    <w:rsid w:val="00E400ED"/>
    <w:rsid w:val="00E40D90"/>
    <w:rsid w:val="00E4310F"/>
    <w:rsid w:val="00E60927"/>
    <w:rsid w:val="00E73DF9"/>
    <w:rsid w:val="00E75375"/>
    <w:rsid w:val="00E767D2"/>
    <w:rsid w:val="00E814E2"/>
    <w:rsid w:val="00E87DF5"/>
    <w:rsid w:val="00E93C8B"/>
    <w:rsid w:val="00E97CF1"/>
    <w:rsid w:val="00EA0A56"/>
    <w:rsid w:val="00EA17DA"/>
    <w:rsid w:val="00EA198D"/>
    <w:rsid w:val="00EA6E2F"/>
    <w:rsid w:val="00EB3260"/>
    <w:rsid w:val="00EB3792"/>
    <w:rsid w:val="00EB7ED4"/>
    <w:rsid w:val="00EC0E0C"/>
    <w:rsid w:val="00ED2D35"/>
    <w:rsid w:val="00ED459C"/>
    <w:rsid w:val="00ED57F6"/>
    <w:rsid w:val="00EF0CE4"/>
    <w:rsid w:val="00EF0D8D"/>
    <w:rsid w:val="00F00652"/>
    <w:rsid w:val="00F048DD"/>
    <w:rsid w:val="00F067AB"/>
    <w:rsid w:val="00F1392F"/>
    <w:rsid w:val="00F3149B"/>
    <w:rsid w:val="00F44602"/>
    <w:rsid w:val="00F572ED"/>
    <w:rsid w:val="00F5787B"/>
    <w:rsid w:val="00F73146"/>
    <w:rsid w:val="00F8140C"/>
    <w:rsid w:val="00F83951"/>
    <w:rsid w:val="00F87F7D"/>
    <w:rsid w:val="00FA0F62"/>
    <w:rsid w:val="00FA3A92"/>
    <w:rsid w:val="00FB0AAB"/>
    <w:rsid w:val="00FC02A2"/>
    <w:rsid w:val="00FC063F"/>
    <w:rsid w:val="00FC0641"/>
    <w:rsid w:val="00FD1654"/>
    <w:rsid w:val="00FE05D5"/>
    <w:rsid w:val="00FE0DB6"/>
    <w:rsid w:val="00FE3236"/>
    <w:rsid w:val="00FE682B"/>
    <w:rsid w:val="00FE7A41"/>
    <w:rsid w:val="00FF04FF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font6">
    <w:name w:val="font6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"/>
    <w:rsid w:val="00997A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997A59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9">
    <w:name w:val="xl149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"/>
    <w:rsid w:val="00997A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"/>
    <w:rsid w:val="00997A5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"/>
    <w:rsid w:val="00997A5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EB52B-7D05-48E2-85C3-9155027A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33</Pages>
  <Words>15370</Words>
  <Characters>83001</Characters>
  <Application>Microsoft Office Word</Application>
  <DocSecurity>0</DocSecurity>
  <Lines>691</Lines>
  <Paragraphs>196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98175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2</cp:revision>
  <cp:lastPrinted>2017-05-03T14:28:00Z</cp:lastPrinted>
  <dcterms:created xsi:type="dcterms:W3CDTF">2017-05-03T16:05:00Z</dcterms:created>
  <dcterms:modified xsi:type="dcterms:W3CDTF">2017-05-03T16:05:00Z</dcterms:modified>
</cp:coreProperties>
</file>