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57" w:rsidRPr="006D4157" w:rsidRDefault="006D4157" w:rsidP="00B95EF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ATA DE REGISTRO DE PREÇOS</w:t>
      </w:r>
      <w:r w:rsidR="00EC5319">
        <w:rPr>
          <w:rFonts w:ascii="Consolas" w:hAnsi="Consolas" w:cs="Consolas"/>
          <w:b/>
          <w:bCs/>
          <w:sz w:val="28"/>
          <w:szCs w:val="28"/>
        </w:rPr>
        <w:t xml:space="preserve"> Nº 01</w:t>
      </w:r>
      <w:r w:rsidR="009B7675">
        <w:rPr>
          <w:rFonts w:ascii="Consolas" w:hAnsi="Consolas" w:cs="Consolas"/>
          <w:b/>
          <w:bCs/>
          <w:sz w:val="28"/>
          <w:szCs w:val="28"/>
        </w:rPr>
        <w:t>8</w:t>
      </w:r>
      <w:r w:rsidR="00EC5319">
        <w:rPr>
          <w:rFonts w:ascii="Consolas" w:hAnsi="Consolas" w:cs="Consolas"/>
          <w:b/>
          <w:bCs/>
          <w:sz w:val="28"/>
          <w:szCs w:val="28"/>
        </w:rPr>
        <w:t>/2020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PROCESSO N° 098/2019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6D4157"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6D4157">
        <w:rPr>
          <w:rFonts w:ascii="Consolas" w:hAnsi="Consolas" w:cs="Consolas"/>
          <w:sz w:val="28"/>
          <w:szCs w:val="28"/>
        </w:rPr>
        <w:t>Praça Doutor Pedro da Rocha Braga n</w:t>
      </w:r>
      <w:r w:rsidRPr="006D4157">
        <w:rPr>
          <w:rFonts w:ascii="Consolas" w:hAnsi="Consolas" w:cs="Consolas"/>
          <w:bCs/>
          <w:sz w:val="28"/>
          <w:szCs w:val="28"/>
        </w:rPr>
        <w:t xml:space="preserve">° </w:t>
      </w:r>
      <w:r w:rsidRPr="006D4157">
        <w:rPr>
          <w:rFonts w:ascii="Consolas" w:hAnsi="Consolas" w:cs="Consolas"/>
          <w:sz w:val="28"/>
          <w:szCs w:val="28"/>
        </w:rPr>
        <w:t>116 – Bairro Centro – CEP 16.600-000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Pr="006D4157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DETENTORA: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9B7675">
        <w:rPr>
          <w:rFonts w:ascii="Consolas" w:hAnsi="Consolas" w:cs="Consolas"/>
          <w:b/>
          <w:bCs/>
          <w:sz w:val="28"/>
          <w:szCs w:val="28"/>
        </w:rPr>
        <w:t>7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Denominação: </w:t>
      </w:r>
      <w:r w:rsidR="00EC5319" w:rsidRPr="00EC5319">
        <w:rPr>
          <w:rFonts w:ascii="Consolas" w:hAnsi="Consolas" w:cs="Consolas"/>
          <w:b/>
          <w:sz w:val="28"/>
          <w:szCs w:val="28"/>
        </w:rPr>
        <w:t xml:space="preserve">EMPRESA </w:t>
      </w:r>
      <w:r w:rsidR="009B7675" w:rsidRPr="00C90D66">
        <w:rPr>
          <w:rFonts w:ascii="Consolas" w:hAnsi="Consolas" w:cs="Arial"/>
          <w:b/>
          <w:bCs/>
          <w:sz w:val="28"/>
          <w:szCs w:val="28"/>
        </w:rPr>
        <w:t>SILVIO HENRIQUE MANTOVANI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Endereço: </w:t>
      </w:r>
      <w:r w:rsidR="009B7675" w:rsidRPr="00C90D66">
        <w:rPr>
          <w:rFonts w:ascii="Consolas" w:hAnsi="Consolas" w:cs="Arial"/>
          <w:sz w:val="28"/>
          <w:szCs w:val="28"/>
        </w:rPr>
        <w:t xml:space="preserve">Rua Prefeito Doutor Carlos </w:t>
      </w:r>
      <w:proofErr w:type="spellStart"/>
      <w:r w:rsidR="009B7675" w:rsidRPr="00C90D66">
        <w:rPr>
          <w:rFonts w:ascii="Consolas" w:hAnsi="Consolas" w:cs="Arial"/>
          <w:sz w:val="28"/>
          <w:szCs w:val="28"/>
        </w:rPr>
        <w:t>Rogner</w:t>
      </w:r>
      <w:proofErr w:type="spellEnd"/>
      <w:r w:rsidR="009B7675" w:rsidRPr="00C90D66">
        <w:rPr>
          <w:rFonts w:ascii="Consolas" w:hAnsi="Consolas" w:cs="Arial"/>
          <w:sz w:val="28"/>
          <w:szCs w:val="28"/>
        </w:rPr>
        <w:t xml:space="preserve"> nº 156 – Bairro Núcleo Habitacional </w:t>
      </w:r>
      <w:proofErr w:type="spellStart"/>
      <w:r w:rsidR="009B7675" w:rsidRPr="00C90D66">
        <w:rPr>
          <w:rFonts w:ascii="Consolas" w:hAnsi="Consolas" w:cs="Arial"/>
          <w:sz w:val="28"/>
          <w:szCs w:val="28"/>
        </w:rPr>
        <w:t>Nemer</w:t>
      </w:r>
      <w:proofErr w:type="spellEnd"/>
      <w:r w:rsidR="009B7675" w:rsidRPr="00C90D66">
        <w:rPr>
          <w:rFonts w:ascii="Consolas" w:hAnsi="Consolas" w:cs="Arial"/>
          <w:sz w:val="28"/>
          <w:szCs w:val="28"/>
        </w:rPr>
        <w:t xml:space="preserve"> </w:t>
      </w:r>
      <w:proofErr w:type="spellStart"/>
      <w:r w:rsidR="009B7675" w:rsidRPr="00C90D66">
        <w:rPr>
          <w:rFonts w:ascii="Consolas" w:hAnsi="Consolas" w:cs="Arial"/>
          <w:sz w:val="28"/>
          <w:szCs w:val="28"/>
        </w:rPr>
        <w:t>Madi</w:t>
      </w:r>
      <w:proofErr w:type="spellEnd"/>
      <w:r w:rsidR="009B7675" w:rsidRPr="00C90D66">
        <w:rPr>
          <w:rFonts w:ascii="Consolas" w:hAnsi="Consolas" w:cs="Arial"/>
          <w:sz w:val="28"/>
          <w:szCs w:val="28"/>
        </w:rPr>
        <w:t xml:space="preserve"> – CEP 16.604-040 – Pirajuí – SP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  <w:r w:rsidR="00B95EFA">
        <w:rPr>
          <w:rFonts w:ascii="Consolas" w:hAnsi="Consolas" w:cs="Consolas"/>
          <w:sz w:val="28"/>
          <w:szCs w:val="28"/>
        </w:rPr>
        <w:t>– Fone (0XX14) 99771-2942 – E-mail: mantovanisilviohenrique@gmail.com.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CNPJ: </w:t>
      </w:r>
      <w:r w:rsidR="009B7675" w:rsidRPr="00C90D66">
        <w:rPr>
          <w:rFonts w:ascii="Consolas" w:hAnsi="Consolas" w:cs="Arial"/>
          <w:sz w:val="28"/>
          <w:szCs w:val="28"/>
        </w:rPr>
        <w:t>06.283.474/0001-74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9B7675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Representante Legal: </w:t>
      </w:r>
      <w:r w:rsidR="00B95EFA" w:rsidRPr="00B95EFA">
        <w:rPr>
          <w:rFonts w:ascii="Consolas" w:hAnsi="Consolas" w:cs="Consolas"/>
          <w:b/>
          <w:sz w:val="28"/>
          <w:szCs w:val="28"/>
        </w:rPr>
        <w:t xml:space="preserve">SENHOR </w:t>
      </w:r>
      <w:r w:rsidR="00B95EFA" w:rsidRPr="00B95EFA">
        <w:rPr>
          <w:rFonts w:ascii="Consolas" w:hAnsi="Consolas" w:cs="Arial"/>
          <w:b/>
          <w:bCs/>
          <w:sz w:val="28"/>
          <w:szCs w:val="28"/>
        </w:rPr>
        <w:t>SILVIO HENRIQUE MANTOVANI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CPF: </w:t>
      </w:r>
      <w:r w:rsidR="009B7675" w:rsidRPr="009B7675">
        <w:rPr>
          <w:rFonts w:ascii="Consolas" w:hAnsi="Consolas" w:cs="Consolas"/>
          <w:sz w:val="28"/>
          <w:szCs w:val="28"/>
        </w:rPr>
        <w:t>190.954.128-14</w:t>
      </w:r>
    </w:p>
    <w:p w:rsidR="006D4157" w:rsidRDefault="00B95EFA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 R$ </w:t>
      </w:r>
      <w:r>
        <w:rPr>
          <w:rFonts w:ascii="Consolas" w:hAnsi="Consolas"/>
          <w:sz w:val="28"/>
          <w:szCs w:val="28"/>
        </w:rPr>
        <w:t>67.802,50</w:t>
      </w:r>
      <w:r>
        <w:rPr>
          <w:rFonts w:ascii="Consolas" w:hAnsi="Consolas"/>
          <w:sz w:val="28"/>
          <w:szCs w:val="28"/>
        </w:rPr>
        <w:t xml:space="preserve"> (sessenta e sete mil e oitocentos e dois reais e cinquenta centavos).</w:t>
      </w:r>
    </w:p>
    <w:p w:rsidR="00B95EFA" w:rsidRDefault="00B95EFA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95EFA" w:rsidRPr="006D4157" w:rsidRDefault="00B95EFA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Registro de Preços para a Aquisição de Gêneros Alimentícios para a Merenda Escolar, para a </w:t>
      </w:r>
      <w:r w:rsidRPr="006D4157">
        <w:rPr>
          <w:rFonts w:ascii="Consolas" w:hAnsi="Consolas" w:cs="Consolas"/>
          <w:sz w:val="28"/>
          <w:szCs w:val="28"/>
        </w:rPr>
        <w:t xml:space="preserve">Cozinha Piloto, localizada na </w:t>
      </w:r>
      <w:r w:rsidRPr="006D4157">
        <w:rPr>
          <w:rFonts w:ascii="Consolas" w:hAnsi="Consolas" w:cs="Consolas"/>
          <w:bCs/>
          <w:sz w:val="28"/>
          <w:szCs w:val="28"/>
        </w:rPr>
        <w:t>Rua Quintino Bocaiúva nº 445 – Bairro Centro – Pirajuí – SP,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 conforme especificações constantes do Anexo I – Termo de Referência</w:t>
      </w:r>
      <w:r w:rsidRPr="006D4157">
        <w:rPr>
          <w:rFonts w:ascii="Consolas" w:hAnsi="Consolas" w:cs="Consolas"/>
          <w:bCs/>
          <w:sz w:val="28"/>
          <w:szCs w:val="28"/>
        </w:rPr>
        <w:t>.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108"/>
        <w:gridCol w:w="4587"/>
        <w:gridCol w:w="772"/>
        <w:gridCol w:w="1021"/>
        <w:gridCol w:w="899"/>
        <w:gridCol w:w="932"/>
      </w:tblGrid>
      <w:tr w:rsidR="00993AB6" w:rsidRPr="00993AB6" w:rsidTr="00B95EFA">
        <w:trPr>
          <w:trHeight w:val="2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Batata Palha batata frita processada; sabor natural, tipo palha, pesando 500 gramas, composição básica gordura vegetal; sal refinado; sabor natural;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comvalidade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4 meses a partir da entrega; acondicionado em embalagem plástica, atóxica, flexível,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termosselada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contendo 500g; e suas condições deverão estar de acordo com a portaria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cvs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06/99 de 10/03/99. O produto não poderá ter a data de fabricação anterior a 45 (quarenta e cinco) dias da data de entrega.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1.681,50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005.060.048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iscoito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polvilho integral, isento de glúten, formato tipo palito, embalado em sacos plásticos transparente resistentes, pesando 150-200 gramas. 90% do produto deve estar com suas características físicas intactas (não quebrados). Ingredientes: polvilho azedo, óleo de palma,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sucralose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ovo, farinha de arroz integral, beta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glucano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água e sal. O produto deverá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ser Fabricado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a partir de matérias primas sãs e limpas, não devem estar mal assados ou com caracteres organolépticos anormais. Prazo de validade mínimo 6 meses a contar a partir da data de entrega. Em caso de fabricação própria deverão apresentar ficha técnica, assinada pelo responsável técnico e deverão estar de acordo com o PIQ estabelecido para o produto.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825,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4.405,50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005.051.005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Coxinha da asa de frango, congelada, sem tempero, temperatura de recebimento - 18 Graus C. Características Organolépticas: Aspecto próprio da </w:t>
            </w:r>
            <w:proofErr w:type="spellStart"/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espécie,não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amolecida e nem pegajosa, com cor própria, sem manchas esverdeadas, cheiro e sabor característicos da espécie, produto de acordo com a Legislação Vigente em relação as suas características técnicas. Isento de aditivos ou substâncias estranhas ao produto, que sejam impróprias ao consumo e que alterem suas características naturais (físicas, químicas e organolépticas). Embalagem: pacotes com peso estipulado entre 1,0 kg e 2,5 kg, embalados em sacos de polietileno; Embalagem secundária de papelão devidamente identificadas com o peso. As embalagens devem estar íntegras (lacradas), sem água ou gelo e sem rachaduras ou furos. Deverá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constar, prazo de vencimento, tipo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 no Ministério da Agricultura SIF/DIPOA.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As embalagens devem estar íntegras (lacradas), sem água ou gelo e sem rachaduras ou furos. Deverá constar, prazo de vencimento, tipo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 no Ministério da Agricultura SIF/DIPOA.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9.375,00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005.000.117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Filé de frango. Tipo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sassami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. Carne de frango, in natura, origem avícola, Congelado. Apresentação com aspecto, cor, cheiro e sabor próprios, sem mancha e parasitas, com valor limite de 6% de água, acondicionado em embalagem plástica, transparente, atóxica, limpo, não violado, resistente, que garantam a integridade do produto. Acondicionado em caixas lacradas de 03 á 20 kg. Isentas de manchas e devem estar íntegras, evitando 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possibilidade de descongelamento. A embalagem deverá conter externamente os dados de identificação do produto, procedência, número de lote, quantidade do produto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, ,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número do registro no Ministério da Agricultura/SIF/DIPOA e carimbo de inspeção do SIF. O produto deverá apresentar validade mínima de 30 dias a partir da data de entrega. O vencedor deverá apresentar a documentação técnica: Ficha Técnica do produto,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emitida pelo seu fabricante,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900,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11.250,00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005.051.006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Frango empanado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Nugget’s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Crocante). Carne de frango moída acrescida de ingredientes, formada, empanada, frita, cozida e congelada. Ingredientes: Carne de frango, água, farinha de trigo enriquecida com ferro e ácido fólico, pele de ave, proteína de soja, gordura vegetal, sal, farinha de milho enriquecida com ferro e ácido fólico, amido, açúcar, especiarias, aromas naturais, estabilizante: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tripolifosfato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sódio,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realçador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sabor: Anexo I, publicada no D.O.U., Seção I, em 10/01/01. Características microscópicas: Ausência de sujidades, parasitos e larvas. Verificação da presença dos elementos histológicos dos ingredientes que compõem o produto. Prazo de validade: 09 meses, a contar da data de fabricação. Armazenar e conservar a temperatura de -12°C. Embalagem Primária: filme transparente, impresso, PEBD. Peso líquido: 1,5 kg. Embalagem Secundária: Caixa de papelão ondulada. Peso líquido: 6 kg. O produto deverá ser rotulado de acordo com a legislação vigente.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3.937,50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005.000.111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Almôndega bovina, com sabor caseiro, cozida e congelada individualmente. Levemente temperada. Pesando de 15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19 g cada. Deverá estar dentro dos padrões estabelecidos pelo Regulamento de Inspeção Industrial e sanitária de Origem Animal. Embalagem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primária: embalagem plástica flexível, atóxica, resistente, transparente, em pacotes de 02 kg. Embalagem secundária: Caixa de papelão reforçada. Rótulo com o nome e endereço do abatedouro, identificação do produto, data de fabricação, prazo de validade, temperatura de estocagem, peso líquido e condições de armazenamento. O fornecedor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5.996,25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400.000.002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Filé de arraia tipo FA, de primeira qualidade, limpo, sem couro, escama, espinha e gordura, fatiado em média de 120 gramas, congelado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á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-12º C,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interfolhado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acondicionado em embalagem plástica atóxica à vácuo, dispostas em caixa de papelão reforçada e internamente impermeabilizada, lacrada com cinta de nylon, contendo em seu rótulo: espécie do produto, data da embalagem, validade e peso, isentos de aditivos ou substâncias estranhas ao produto que sejam impróprias ao consumo e que alterem suas características naturais (físicas, químicas e organolépticas), registro junto ao SIF.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300,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4.419,00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005.053.068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fresca toscana sem pimenta. Ingredientes: carne suína – pernil, lombo e/ou paleta, toucinho, água potável gelada, condimento preparado para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toscana contendo: especiarias, açúcar,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maltodextrina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glutamato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monossódico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e aromatizantes, alho em pasta, sal, antioxidante,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sal de cura, emulsificante, sem pimenta. Características Organolépticas: aparência e cor: característicos; odor e sabor: característicos; textura: característica. Características físico-químicas: Porção 100g, Valor Energético – 260,37 kcal, Carboidratos – 0,8g, Proteína – 13,25g, Gorduras Totais – 17,54g, Gorduras Saturadas – 5,8g, Fibra Alimentar – 0 g, Sódio - 716mg. Características Microbiológicas: Serão adotados os critérios e padrões estabelecidos na Resolução RDC nº. 12, de 02/01/01, ANVISA. Características Microscópicas: Ausência de sujidades, parasitas, larvas. Prazo de validade: 30 dias. Produto congelado. Embalagem Primária: sacos plásticos transparente, atóxicos fechados à vácuo e resistente. Peso líquido: 05 kg. Com o nome do fabricante. Embalagem Secundária: Caixa de papelão reforçado. Peso líquido: 20 kg. O produto deverá ser rotulado de acordo com a legislação vigente.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2.922,75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005.000.112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calabresa,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suína, calabresa, especial, defumada,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congelada,  embalagem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a vácuo em filme PVC transparente ou saco plástico transparente atóxico e lacrado, contendo identificação do produto, marca do fabricante,  prazo de validade, marcas e carimbos oficiais, de acordo com as Portarias do Ministério da Agricultura. Peso de 03 kg. Acondicionada em caixas de papelão, com carimbo do serviço de Inspeção Federal (SIF) e Estadual (SISP). Deverá apresentar aspecto normal, firme, sem umidade, não pegajosa, isenta de sujidades, parasitas e larvas.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5.880,00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Batata Palha batata frita processada; sabor natural, tipo palha, pesando 500 gramas, composição básica gordura vegetal; sal refinado; sabor natural;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comvalidade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4 meses a partir da entrega; acondicionado em embalagem plástica, atóxica, flexível,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termosselada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contendo 500g; e suas condições deverão estar de acordo com a portaria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cvs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06/99 de 10/03/99. O produto não poderá ter a data de fabricação anterior a 45 (quarenta e cinco) dias da data de entrega.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560,50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005.060.048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iscoito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polvilho integral, isento de glúten, formato tipo palito, embalado em sacos plásticos transparente resistentes, pesando 150-200 gramas. 90% do produto deve estar com suas características físicas intactas (não quebrados). Ingredientes: polvilho azedo, óleo de palma,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sucralose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ovo, farinha de arroz integral, beta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glucano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água e sal. O produto deverá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ser Fabricado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a partir de matérias primas sãs e limpas, não devem estar mal assados ou com caracteres organolépticos anormais. Prazo de validade mínimo 6 meses a contar a partir da data de entrega. Em caso de fabricação própria deverão apresentar ficha técnica, assinada pelo responsável técnico e deverão estar de acordo com o PIQ estabelecido para o produto.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275,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1.468,50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005.053.015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Coxinha da asa de frango, congelada, sem tempero, temperatura de recebimento - 18 Graus C. Características Organolépticas: Aspecto próprio da </w:t>
            </w:r>
            <w:proofErr w:type="spellStart"/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espécie,não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amolecida e nem pegajosa, com cor própria, sem manchas esverdeadas, cheiro e sabor característicos da espécie, produto de acordo com a Legislação Vigente em relação as suas características técnicas. Isento de aditivos ou substâncias estranhas ao produto, que sejam impróprias ao consumo e que alterem suas características naturais (físicas, químicas e organolépticas). Embalagem: pacotes com peso estipulado entre 1,0 kg e 2,5 kg, embalados em sacos de polietileno; Embalagem secundária de papelão devidamente identificadas com o peso. As embalagens devem estar íntegras (lacradas), sem água ou gelo e sem rachaduras ou furos. Deverá constar, prazo de vencimento, tipo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máximo 01 (um) ano; cópia autenticada do registro do produto no Ministério da Agricultura SIF/DIPOA.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As embalagens devem estar íntegras (lacradas), sem água ou gelo e sem rachaduras ou furos. Deverá constar, prazo de vencimento, tipo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 no Ministério da Agricultura SIF/DIPOA.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1.312,50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005.051.005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Filé de frango. Tipo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sassami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. Carne de frango, in natura, origem avícola, Congelado. Apresentação com aspecto, cor, cheiro e sabor próprios, sem mancha e parasitas, com valor limite de 6% de água, acondicionado em embalagem plástica, transparente, atóxica, limpo, não violado, resistente, que garantam a integridade do produto. Acondicionado em caixas lacradas de 03 á 20 kg. Isentas de manchas e devem estar íntegras, evitando 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possibilidade de descongelamento. A embalagem deverá conter externamente os dados de identificação do produto, procedência, número de lote, quantidade do produto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, ,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número do registro no Ministério da Agricultura/SIF/DIPOA e carimbo de inspeção do SIF. O produto deverá apresentar validade mínima de 30 dias a partir da data de entrega.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produto. Reposição do Produto: a empresa licitante ou fabricante deverá se comprometer a substituir ou repor o produto, quando: - houver, na entrega, embalagens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3.125,00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005.000.117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Frango empanado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Nugget’s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Crocante). Carne de frango moída acrescida de ingredientes, formada, empanada, frita, cozida e congelada. Ingredientes: Carne de frango, água, farinha de trigo enriquecida com ferro e ácido fólico, pele de ave, proteína de soja, gordura vegetal, sal, farinha de milho enriquecida com ferro e ácido fólico, amido, açúcar, especiarias, aromas naturais, estabilizante: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tripolifosfato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sódio,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realçador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sabor: Anexo I, publicada no D.O.U., Seção I, em 10/01/01. Características microscópicas: Ausência de sujidades, parasitos e larvas. Verificação da presença dos elementos histológicos dos ingredientes que compõem o produto. Prazo de validade: 09 meses, a contar da data de fabricação. Armazenar e conservar a temperatura de -12°C. Embalagem Primária: filme transparente, impresso, PEBD. Peso líquido: 1,5 kg. Embalagem Secundária: Caixa de papelão ondulada. Peso líquido: 6 kg. O produto deverá ser rotulado de acordo com a legislação vigente.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300,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3.750,00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005.051.006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Almôndega bovina, com sabor caseiro, cozida e congelada individualmente. Levemente temperada. Pesando de 15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19 g cada. Deverá estar dentro dos padrões estabelecidos pelo Regulamento de Inspeção Industrial e sanitária de Origem Animal. Embalagem primária: embalagem plástica flexível, atóxica, resistente, transparente, em pacotes de 02 kg. Embalagem secundária: Caixa de papelão reforçada. Rótulo com o nome e endereço do abatedouro, identificação do produto, data de fabricação, prazo de validade, temperatura de estocagem, peso líquido e condições de armazenamento. O fornecedor deverá apresentar a Documentação Técnica: Ficha Técnica do produto, devidamente assinada, constando o nome e o registro profissional do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1.312,50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005.000.111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Filé de arraia tipo FA, de primeira qualidade, limpo, sem couro, escama, espinha e gordura, fatiado em média de 120 gramas, congelado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á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-12º C,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interfolhado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acondicionado em embalagem plástica atóxica à vácuo, dispostas em caixa de papelão reforçada e internamente impermeabilizada, lacrada com cinta de nylon, contendo em seu rótulo: espécie do produto, data da embalagem, validade e peso, isentos de aditivos ou substâncias estranhas ao produto que sejam impróprias ao consumo e que alterem suas características naturais (físicas, químicas e organolépticas), registro junto ao SIF.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1.998,75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400.000.002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fresca toscana sem pimenta. Ingredientes: carne suína – pernil, lombo e/ou paleta, toucinho, água potável gelada, condimento preparado para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toscana contendo: especiarias, açúcar,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maltodextrina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glutamato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monossódico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e aromatizantes, alho em pasta, sal, antioxidante, sal de cura, emulsificante, sem pimenta. Características Organolépticas: aparência e cor: característicos; odor e sabor: característicos; textura: característica. Características físico-químicas: Porção 100g, Valor Energético – 260,37 kcal, Carboidratos – 0,8g, Proteína – 13,25g, Gorduras Totais – 17,54g, Gorduras Saturadas – 5,8g, Fibra Alimentar – 0 g, Sódio - 716mg. Características Microbiológicas: Serão adotados os critérios e padrões estabelecidos na Resolução RDC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nº. 12, de 02/01/01, ANVISA. Características Microscópicas: Ausência de sujidades, parasitas, larvas. Prazo de validade: 30 dias. Produto congelado. Embalagem Primária: sacos plásticos transparente, atóxicos fechados à vácuo e resistente. Peso líquido: 05 kg. Com o nome do fabricante. Embalagem Secundária: Caixa de papelão reforçado. Peso líquido: 20 kg. O produto deverá ser rotulado de acordo com a legislação vigente.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1.473,00</w:t>
            </w:r>
          </w:p>
        </w:tc>
      </w:tr>
      <w:tr w:rsidR="00993AB6" w:rsidRPr="00993AB6" w:rsidTr="00B95EFA">
        <w:trPr>
          <w:trHeight w:val="1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201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005.053.068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calabresa,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lingüiça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suína, calabresa, especial, defumada, 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congelada,  embalagem</w:t>
            </w:r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a vácuo em filme PVC transparente ou saco plástico transparente atóxico e lacrado, contendo identificação do produto, marca do fabricante,  prazo de validade, marcas e carimbos oficiais, de acordo com as Portarias do Ministério da Agricultura. Peso de 03 kg. Acondicionada em caixas de papelão, com carimbo do serviço de Inspeção Federal (SIF) e Estadual (SISP). Deverá apresentar aspecto normal, firme, sem umidade, não pegajosa, isenta de sujidades, parasitas e larvas.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974,25</w:t>
            </w:r>
          </w:p>
        </w:tc>
      </w:tr>
      <w:tr w:rsidR="00993AB6" w:rsidRPr="00993AB6" w:rsidTr="00B95EFA">
        <w:trPr>
          <w:trHeight w:val="2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005.000.112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993AB6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Batata Palha batata frita processada; sabor natural, tipo palha, pesando 500 gramas, composição básica gordura vegetal; sal refinado; sabor natural;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comvalidade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4 meses a partir da </w:t>
            </w:r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entrega; acondicionado em embalagem plástica, atóxica, flexível,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termosselada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contendo 500g; e suas condições deverão estar de acordo com a portaria </w:t>
            </w:r>
            <w:proofErr w:type="spellStart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cvs</w:t>
            </w:r>
            <w:proofErr w:type="spellEnd"/>
            <w:r w:rsidRPr="00993AB6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06/99 de 10/03/99. O produto não poderá ter a data de fabricação anterior a 45 (quarenta e cinco) dias da data de entrega.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1.960,00</w:t>
            </w:r>
          </w:p>
        </w:tc>
      </w:tr>
      <w:tr w:rsidR="00993AB6" w:rsidRPr="00993AB6" w:rsidTr="00B95EFA">
        <w:trPr>
          <w:trHeight w:val="184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B6" w:rsidRPr="00993AB6" w:rsidRDefault="00993AB6" w:rsidP="00B95EF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993AB6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67.802,50</w:t>
            </w:r>
          </w:p>
        </w:tc>
      </w:tr>
    </w:tbl>
    <w:p w:rsidR="0068774C" w:rsidRDefault="0068774C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6D4157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6D4157">
        <w:rPr>
          <w:rFonts w:ascii="Consolas" w:hAnsi="Consolas" w:cs="Consolas"/>
          <w:sz w:val="28"/>
          <w:szCs w:val="28"/>
        </w:rPr>
        <w:t xml:space="preserve">(doze) </w:t>
      </w:r>
      <w:r w:rsidRPr="006D4157">
        <w:rPr>
          <w:rFonts w:ascii="Consolas" w:hAnsi="Consolas" w:cs="Consolas"/>
          <w:b/>
          <w:bCs/>
          <w:sz w:val="28"/>
          <w:szCs w:val="28"/>
        </w:rPr>
        <w:t>meses</w:t>
      </w:r>
      <w:r w:rsidRPr="006D4157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obriga-se a: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6D4157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  <w:r w:rsidRPr="006D4157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>, e no preço registrado nesta Ata, os produtos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6D4157">
        <w:rPr>
          <w:rFonts w:ascii="Consolas" w:hAnsi="Consolas" w:cs="Consolas"/>
          <w:sz w:val="28"/>
          <w:szCs w:val="28"/>
        </w:rPr>
        <w:t xml:space="preserve">objeto deste ajuste.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6D4157">
        <w:rPr>
          <w:rFonts w:ascii="Consolas" w:hAnsi="Consolas" w:cs="Consolas"/>
          <w:bCs/>
          <w:sz w:val="28"/>
          <w:szCs w:val="28"/>
        </w:rPr>
        <w:t>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3.3 –</w:t>
      </w:r>
      <w:r w:rsidRPr="006D4157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3.4 –</w:t>
      </w:r>
      <w:r w:rsidRPr="006D4157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produtos, inclusive as decorrentes da devolução e reposição dos produtos recusados por não atenderem ao edital.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lastRenderedPageBreak/>
        <w:t xml:space="preserve">3.5 – </w:t>
      </w:r>
      <w:r w:rsidRPr="006D4157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  <w:r w:rsidRPr="006D4157">
        <w:rPr>
          <w:rFonts w:ascii="Consolas" w:hAnsi="Consolas" w:cs="Consolas"/>
          <w:sz w:val="28"/>
          <w:szCs w:val="28"/>
        </w:rPr>
        <w:t xml:space="preserve">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3.6 –</w:t>
      </w:r>
      <w:r w:rsidRPr="006D4157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3.7 –</w:t>
      </w:r>
      <w:r w:rsidRPr="006D4157">
        <w:rPr>
          <w:rFonts w:ascii="Consolas" w:hAnsi="Consolas" w:cs="Consolas"/>
          <w:sz w:val="28"/>
          <w:szCs w:val="28"/>
        </w:rPr>
        <w:t xml:space="preserve"> Entregar os produtos nos exatos termos constantes no Edital e na proposta ofertada, principalmente no tocante à unidade de fornecimento e à marca indicada, durante o certame licitatório, sob pena de recusa do recebimento.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3.8 – </w:t>
      </w:r>
      <w:r w:rsidRPr="006D4157">
        <w:rPr>
          <w:rFonts w:ascii="Consolas" w:hAnsi="Consolas" w:cs="Consolas"/>
          <w:sz w:val="28"/>
          <w:szCs w:val="28"/>
        </w:rPr>
        <w:t xml:space="preserve">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Comunicar à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6D4157"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4.2 – </w:t>
      </w:r>
      <w:r w:rsidRPr="006D4157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4.3 –</w:t>
      </w:r>
      <w:r w:rsidRPr="006D4157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6D4157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5.1 –</w:t>
      </w:r>
      <w:r w:rsidRPr="006D4157">
        <w:rPr>
          <w:rFonts w:ascii="Consolas" w:hAnsi="Consolas" w:cs="Consolas"/>
          <w:sz w:val="28"/>
          <w:szCs w:val="28"/>
        </w:rPr>
        <w:t xml:space="preserve"> Fica nomeada como gestora da Ata de Registro de Preços, a </w:t>
      </w:r>
      <w:r w:rsidRPr="006D4157">
        <w:rPr>
          <w:rFonts w:ascii="Consolas" w:hAnsi="Consolas" w:cs="Consolas"/>
          <w:b/>
          <w:sz w:val="28"/>
          <w:szCs w:val="28"/>
        </w:rPr>
        <w:t xml:space="preserve">SENHORA </w:t>
      </w:r>
      <w:r w:rsidRPr="006D4157">
        <w:rPr>
          <w:rFonts w:ascii="Consolas" w:hAnsi="Consolas" w:cs="Consolas"/>
          <w:b/>
          <w:bCs/>
          <w:sz w:val="28"/>
          <w:szCs w:val="28"/>
        </w:rPr>
        <w:t>LILIAN CRISTINA FERNANDES DA SILVA</w:t>
      </w:r>
      <w:r w:rsidRPr="006D4157">
        <w:rPr>
          <w:rFonts w:ascii="Consolas" w:hAnsi="Consolas" w:cs="Consolas"/>
          <w:sz w:val="28"/>
          <w:szCs w:val="28"/>
        </w:rPr>
        <w:t xml:space="preserve">, Nutricionista e </w:t>
      </w:r>
      <w:r w:rsidRPr="006D4157">
        <w:rPr>
          <w:rFonts w:ascii="Consolas" w:hAnsi="Consolas" w:cs="Consolas"/>
          <w:bCs/>
          <w:sz w:val="28"/>
          <w:szCs w:val="28"/>
        </w:rPr>
        <w:t>CPF nº 257.578.118-38.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6D4157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415A14" w:rsidRPr="006D4157" w:rsidRDefault="00415A14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6D4157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No caso de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No caso de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3014F7" w:rsidRPr="006D4157" w:rsidRDefault="003014F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a)</w:t>
      </w:r>
      <w:r w:rsidRPr="006D4157">
        <w:rPr>
          <w:rFonts w:ascii="Consolas" w:hAnsi="Consolas" w:cs="Consolas"/>
          <w:sz w:val="28"/>
          <w:szCs w:val="28"/>
        </w:rPr>
        <w:t xml:space="preserve"> Edital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 xml:space="preserve"> e seus Anexos;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b)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6D4157">
        <w:rPr>
          <w:rFonts w:ascii="Consolas" w:hAnsi="Consolas" w:cs="Consolas"/>
          <w:sz w:val="28"/>
          <w:szCs w:val="28"/>
        </w:rPr>
        <w:t>Proposta(</w:t>
      </w:r>
      <w:proofErr w:type="gramEnd"/>
      <w:r w:rsidRPr="006D4157">
        <w:rPr>
          <w:rFonts w:ascii="Consolas" w:hAnsi="Consolas" w:cs="Consolas"/>
          <w:sz w:val="28"/>
          <w:szCs w:val="28"/>
        </w:rPr>
        <w:t xml:space="preserve">s) apresentada(s) pela(s)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(S);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c)</w:t>
      </w:r>
      <w:r w:rsidRPr="006D4157">
        <w:rPr>
          <w:rFonts w:ascii="Consolas" w:hAnsi="Consolas" w:cs="Consolas"/>
          <w:sz w:val="28"/>
          <w:szCs w:val="28"/>
        </w:rPr>
        <w:t xml:space="preserve"> Ata da sessão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>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6D4157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B95EFA" w:rsidRPr="006D4157" w:rsidRDefault="00B95EFA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B95EFA" w:rsidRDefault="00B95EFA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95EFA">
        <w:rPr>
          <w:rFonts w:ascii="Consolas" w:hAnsi="Consolas" w:cs="Consolas"/>
          <w:b/>
          <w:sz w:val="28"/>
          <w:szCs w:val="28"/>
        </w:rPr>
        <w:t xml:space="preserve">PIRAJUÍ, 13 DE </w:t>
      </w:r>
      <w:proofErr w:type="gramStart"/>
      <w:r w:rsidRPr="00B95EFA">
        <w:rPr>
          <w:rFonts w:ascii="Consolas" w:hAnsi="Consolas" w:cs="Consolas"/>
          <w:b/>
          <w:sz w:val="28"/>
          <w:szCs w:val="28"/>
        </w:rPr>
        <w:t>MARÇO</w:t>
      </w:r>
      <w:proofErr w:type="gramEnd"/>
      <w:r w:rsidRPr="00B95EFA"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014F7" w:rsidRDefault="003014F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5640CC" w:rsidRDefault="005640CC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014F7" w:rsidRPr="006D4157" w:rsidRDefault="003014F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D4157" w:rsidRPr="00B95EFA" w:rsidRDefault="00B95EFA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95EFA">
        <w:rPr>
          <w:rFonts w:ascii="Consolas" w:hAnsi="Consolas" w:cs="Consolas"/>
          <w:b/>
          <w:sz w:val="28"/>
          <w:szCs w:val="28"/>
        </w:rPr>
        <w:t xml:space="preserve">EMPRESA </w:t>
      </w:r>
      <w:r w:rsidRPr="00B95EFA">
        <w:rPr>
          <w:rFonts w:ascii="Consolas" w:hAnsi="Consolas" w:cs="Arial"/>
          <w:b/>
          <w:bCs/>
          <w:sz w:val="28"/>
          <w:szCs w:val="28"/>
        </w:rPr>
        <w:t>SILVIO HENRIQUE MANTOVANI</w:t>
      </w:r>
    </w:p>
    <w:p w:rsidR="00993AB6" w:rsidRPr="00B95EFA" w:rsidRDefault="00B95EFA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95EFA">
        <w:rPr>
          <w:rFonts w:ascii="Consolas" w:hAnsi="Consolas" w:cs="Arial"/>
          <w:b/>
          <w:bCs/>
          <w:sz w:val="28"/>
          <w:szCs w:val="28"/>
        </w:rPr>
        <w:t>SILVIO HENRIQUE MANTOVANI</w:t>
      </w:r>
      <w:r w:rsidRPr="00B95EFA">
        <w:rPr>
          <w:rFonts w:ascii="Consolas" w:hAnsi="Consolas" w:cs="Consolas"/>
          <w:b/>
          <w:sz w:val="28"/>
          <w:szCs w:val="28"/>
        </w:rPr>
        <w:t xml:space="preserve">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3014F7" w:rsidRDefault="003014F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TESTEMUNHAS</w:t>
      </w:r>
      <w:r w:rsidRPr="006D4157">
        <w:rPr>
          <w:rFonts w:ascii="Consolas" w:hAnsi="Consolas" w:cs="Consolas"/>
          <w:sz w:val="28"/>
          <w:szCs w:val="28"/>
        </w:rPr>
        <w:t>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EC5319" w:rsidRPr="00350C11" w:rsidTr="00A2581A">
        <w:trPr>
          <w:jc w:val="center"/>
        </w:trPr>
        <w:tc>
          <w:tcPr>
            <w:tcW w:w="5229" w:type="dxa"/>
          </w:tcPr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EC5319" w:rsidRPr="00350C11" w:rsidRDefault="00EC5319" w:rsidP="00A2581A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EC5319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bookmarkStart w:id="0" w:name="_GoBack"/>
      <w:bookmarkEnd w:id="0"/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GESTORA DA ATA DE REGISTRO DE PREÇOS:</w:t>
      </w: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LILIAN C. FERNANDES DA SILVA</w:t>
      </w: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NUTRICIONISTA</w:t>
      </w:r>
    </w:p>
    <w:p w:rsidR="00EC5319" w:rsidRPr="00532D9E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CPF Nº 257.578.118-38</w:t>
      </w:r>
    </w:p>
    <w:p w:rsidR="00050DDA" w:rsidRPr="006D4157" w:rsidRDefault="00050DDA" w:rsidP="006D4157">
      <w:pPr>
        <w:rPr>
          <w:rFonts w:ascii="Consolas" w:hAnsi="Consolas" w:cs="Consolas"/>
        </w:rPr>
      </w:pPr>
    </w:p>
    <w:sectPr w:rsidR="00050DDA" w:rsidRPr="006D4157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54" w:rsidRDefault="001A7854" w:rsidP="00BD0343">
      <w:pPr>
        <w:spacing w:after="0" w:line="240" w:lineRule="auto"/>
      </w:pPr>
      <w:r>
        <w:separator/>
      </w:r>
    </w:p>
  </w:endnote>
  <w:endnote w:type="continuationSeparator" w:id="0">
    <w:p w:rsidR="001A7854" w:rsidRDefault="001A7854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1A" w:rsidRPr="00043C58" w:rsidRDefault="00A2581A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54" w:rsidRDefault="001A7854" w:rsidP="00BD0343">
      <w:pPr>
        <w:spacing w:after="0" w:line="240" w:lineRule="auto"/>
      </w:pPr>
      <w:r>
        <w:separator/>
      </w:r>
    </w:p>
  </w:footnote>
  <w:footnote w:type="continuationSeparator" w:id="0">
    <w:p w:rsidR="001A7854" w:rsidRDefault="001A7854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A2581A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A2581A" w:rsidRPr="006D4157" w:rsidRDefault="00A2581A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D4157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1488847F" wp14:editId="544FC3C4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A2581A" w:rsidRPr="00053EBD" w:rsidRDefault="00A2581A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A2581A" w:rsidRPr="00053EBD" w:rsidRDefault="00A2581A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A2581A" w:rsidRDefault="00A2581A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A2581A" w:rsidRPr="006D4157" w:rsidRDefault="00A2581A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53A9A833" wp14:editId="2EA69C79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D9D55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A2581A" w:rsidRPr="0040340E" w:rsidRDefault="00A2581A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7F30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C5196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A7854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E88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2F7CAC"/>
    <w:rsid w:val="003014F7"/>
    <w:rsid w:val="00313032"/>
    <w:rsid w:val="003174C5"/>
    <w:rsid w:val="0032207A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17B"/>
    <w:rsid w:val="003E0CF0"/>
    <w:rsid w:val="003F057D"/>
    <w:rsid w:val="003F4AAD"/>
    <w:rsid w:val="004069DB"/>
    <w:rsid w:val="00412CFF"/>
    <w:rsid w:val="00415A14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7DB6"/>
    <w:rsid w:val="005616B0"/>
    <w:rsid w:val="005640CC"/>
    <w:rsid w:val="005754F1"/>
    <w:rsid w:val="00594888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1FED"/>
    <w:rsid w:val="005F5071"/>
    <w:rsid w:val="005F532D"/>
    <w:rsid w:val="006075CC"/>
    <w:rsid w:val="00612064"/>
    <w:rsid w:val="00617822"/>
    <w:rsid w:val="00620240"/>
    <w:rsid w:val="0062758E"/>
    <w:rsid w:val="0063713F"/>
    <w:rsid w:val="00646A43"/>
    <w:rsid w:val="0065036A"/>
    <w:rsid w:val="00651D94"/>
    <w:rsid w:val="006610C4"/>
    <w:rsid w:val="00662C8D"/>
    <w:rsid w:val="00673359"/>
    <w:rsid w:val="0068395E"/>
    <w:rsid w:val="006866BB"/>
    <w:rsid w:val="0068774C"/>
    <w:rsid w:val="006A10CD"/>
    <w:rsid w:val="006B33B2"/>
    <w:rsid w:val="006B7DE0"/>
    <w:rsid w:val="006C2762"/>
    <w:rsid w:val="006D16C7"/>
    <w:rsid w:val="006D415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173B5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A47C4"/>
    <w:rsid w:val="008B5D18"/>
    <w:rsid w:val="008C3956"/>
    <w:rsid w:val="008C438E"/>
    <w:rsid w:val="008C5474"/>
    <w:rsid w:val="008C75AA"/>
    <w:rsid w:val="008D11B1"/>
    <w:rsid w:val="008E2394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3AB6"/>
    <w:rsid w:val="009941EE"/>
    <w:rsid w:val="009A6059"/>
    <w:rsid w:val="009B56FD"/>
    <w:rsid w:val="009B5E40"/>
    <w:rsid w:val="009B7675"/>
    <w:rsid w:val="009C1251"/>
    <w:rsid w:val="009D5866"/>
    <w:rsid w:val="00A01611"/>
    <w:rsid w:val="00A03C39"/>
    <w:rsid w:val="00A17CA8"/>
    <w:rsid w:val="00A20F36"/>
    <w:rsid w:val="00A215E1"/>
    <w:rsid w:val="00A2581A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15D"/>
    <w:rsid w:val="00A81F73"/>
    <w:rsid w:val="00A91E06"/>
    <w:rsid w:val="00A921FF"/>
    <w:rsid w:val="00AA07E7"/>
    <w:rsid w:val="00AA68A5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95EFA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97EDA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A79"/>
    <w:rsid w:val="00D54FAA"/>
    <w:rsid w:val="00D62509"/>
    <w:rsid w:val="00D63435"/>
    <w:rsid w:val="00D647AB"/>
    <w:rsid w:val="00D802C8"/>
    <w:rsid w:val="00D8485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C5319"/>
    <w:rsid w:val="00ED4D6C"/>
    <w:rsid w:val="00ED5B42"/>
    <w:rsid w:val="00EF5E3E"/>
    <w:rsid w:val="00EF7429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2795"/>
    <w:rsid w:val="00FD45E9"/>
    <w:rsid w:val="00FD762C"/>
    <w:rsid w:val="00FE2F5D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1C9E7"/>
  <w15:docId w15:val="{67A7E619-9CDB-48B9-AB35-D1456BF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B860-945D-49A4-A658-5D0E8B7B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6394</Words>
  <Characters>34530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2020-03-20T22:30:00Z</cp:lastPrinted>
  <dcterms:created xsi:type="dcterms:W3CDTF">2020-03-17T13:43:00Z</dcterms:created>
  <dcterms:modified xsi:type="dcterms:W3CDTF">2020-03-20T22:54:00Z</dcterms:modified>
</cp:coreProperties>
</file>