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151F7" w14:textId="143216FB" w:rsidR="00E009B6" w:rsidRPr="001361E5" w:rsidRDefault="007D5BEA" w:rsidP="00293FEB">
      <w:pPr>
        <w:pStyle w:val="Corpodetexto2"/>
        <w:ind w:left="4820"/>
        <w:rPr>
          <w:rFonts w:asciiTheme="majorHAnsi" w:eastAsia="Arial Unicode MS" w:hAnsiTheme="majorHAnsi" w:cs="Consolas"/>
          <w:sz w:val="28"/>
          <w:szCs w:val="28"/>
        </w:rPr>
      </w:pPr>
      <w:r w:rsidRPr="001361E5">
        <w:rPr>
          <w:rFonts w:asciiTheme="majorHAnsi" w:eastAsia="Arial Unicode MS" w:hAnsiTheme="majorHAnsi" w:cs="Consolas"/>
          <w:b/>
          <w:sz w:val="28"/>
          <w:szCs w:val="28"/>
        </w:rPr>
        <w:t>1</w:t>
      </w:r>
      <w:r w:rsidR="00BC1769" w:rsidRPr="001361E5">
        <w:rPr>
          <w:rFonts w:asciiTheme="majorHAnsi" w:eastAsia="Arial Unicode MS" w:hAnsiTheme="majorHAnsi" w:cs="Consolas"/>
          <w:b/>
          <w:sz w:val="28"/>
          <w:szCs w:val="28"/>
        </w:rPr>
        <w:t xml:space="preserve">º TERMO ADITIVO – </w:t>
      </w:r>
      <w:r w:rsidRPr="001361E5">
        <w:rPr>
          <w:rFonts w:asciiTheme="majorHAnsi" w:eastAsia="Arial Unicode MS" w:hAnsiTheme="majorHAnsi" w:cs="Consolas"/>
          <w:b/>
          <w:sz w:val="28"/>
          <w:szCs w:val="28"/>
        </w:rPr>
        <w:t>1</w:t>
      </w:r>
      <w:r w:rsidR="00BC1769" w:rsidRPr="001361E5">
        <w:rPr>
          <w:rFonts w:asciiTheme="majorHAnsi" w:eastAsia="Arial Unicode MS" w:hAnsiTheme="majorHAnsi" w:cs="Consolas"/>
          <w:b/>
          <w:sz w:val="28"/>
          <w:szCs w:val="28"/>
        </w:rPr>
        <w:t xml:space="preserve">ª </w:t>
      </w:r>
      <w:r w:rsidR="00BC1769" w:rsidRPr="001361E5">
        <w:rPr>
          <w:rFonts w:asciiTheme="majorHAnsi" w:hAnsiTheme="majorHAnsi" w:cs="Consolas"/>
          <w:b/>
          <w:sz w:val="28"/>
          <w:szCs w:val="28"/>
        </w:rPr>
        <w:t>PRORROGAÇÃO DO</w:t>
      </w:r>
      <w:r w:rsidR="00BC1769" w:rsidRPr="001361E5">
        <w:rPr>
          <w:rFonts w:asciiTheme="majorHAnsi" w:eastAsia="Arial Unicode MS" w:hAnsiTheme="majorHAnsi" w:cs="Consolas"/>
          <w:b/>
          <w:sz w:val="28"/>
          <w:szCs w:val="28"/>
        </w:rPr>
        <w:t xml:space="preserve"> CONTRATO Nº 0</w:t>
      </w:r>
      <w:r w:rsidRPr="001361E5">
        <w:rPr>
          <w:rFonts w:asciiTheme="majorHAnsi" w:eastAsia="Arial Unicode MS" w:hAnsiTheme="majorHAnsi" w:cs="Consolas"/>
          <w:b/>
          <w:sz w:val="28"/>
          <w:szCs w:val="28"/>
        </w:rPr>
        <w:t>0</w:t>
      </w:r>
      <w:r w:rsidR="00480387">
        <w:rPr>
          <w:rFonts w:asciiTheme="majorHAnsi" w:eastAsia="Arial Unicode MS" w:hAnsiTheme="majorHAnsi" w:cs="Consolas"/>
          <w:b/>
          <w:sz w:val="28"/>
          <w:szCs w:val="28"/>
        </w:rPr>
        <w:t>6</w:t>
      </w:r>
      <w:r w:rsidR="00BC1769" w:rsidRPr="001361E5">
        <w:rPr>
          <w:rFonts w:asciiTheme="majorHAnsi" w:eastAsia="Arial Unicode MS" w:hAnsiTheme="majorHAnsi" w:cs="Consolas"/>
          <w:b/>
          <w:sz w:val="28"/>
          <w:szCs w:val="28"/>
        </w:rPr>
        <w:t>/20</w:t>
      </w:r>
      <w:r w:rsidRPr="001361E5">
        <w:rPr>
          <w:rFonts w:asciiTheme="majorHAnsi" w:eastAsia="Arial Unicode MS" w:hAnsiTheme="majorHAnsi" w:cs="Consolas"/>
          <w:b/>
          <w:sz w:val="28"/>
          <w:szCs w:val="28"/>
        </w:rPr>
        <w:t>2</w:t>
      </w:r>
      <w:r w:rsidR="00480387">
        <w:rPr>
          <w:rFonts w:asciiTheme="majorHAnsi" w:eastAsia="Arial Unicode MS" w:hAnsiTheme="majorHAnsi" w:cs="Consolas"/>
          <w:b/>
          <w:sz w:val="28"/>
          <w:szCs w:val="28"/>
        </w:rPr>
        <w:t>1</w:t>
      </w:r>
      <w:r w:rsidR="00990C41" w:rsidRPr="001361E5">
        <w:rPr>
          <w:rFonts w:asciiTheme="majorHAnsi" w:eastAsia="Arial Unicode MS" w:hAnsiTheme="majorHAnsi" w:cs="Consolas"/>
          <w:b/>
          <w:sz w:val="28"/>
          <w:szCs w:val="28"/>
        </w:rPr>
        <w:tab/>
      </w:r>
      <w:r w:rsidR="00E009B6" w:rsidRPr="001361E5">
        <w:rPr>
          <w:rFonts w:asciiTheme="majorHAnsi" w:eastAsia="Arial Unicode MS" w:hAnsiTheme="majorHAnsi" w:cs="Consolas"/>
          <w:b/>
          <w:sz w:val="28"/>
          <w:szCs w:val="28"/>
        </w:rPr>
        <w:t xml:space="preserve"> </w:t>
      </w:r>
      <w:r w:rsidR="00E009B6" w:rsidRPr="001361E5">
        <w:rPr>
          <w:rFonts w:asciiTheme="majorHAnsi" w:hAnsiTheme="majorHAnsi" w:cs="Consolas"/>
          <w:b/>
          <w:sz w:val="28"/>
          <w:szCs w:val="28"/>
        </w:rPr>
        <w:t xml:space="preserve">QUE ENTRE SI CELEBRAM O </w:t>
      </w:r>
      <w:r w:rsidR="00E009B6" w:rsidRPr="001361E5">
        <w:rPr>
          <w:rFonts w:asciiTheme="majorHAnsi" w:hAnsiTheme="majorHAnsi" w:cs="Consolas"/>
          <w:b/>
          <w:bCs/>
          <w:sz w:val="28"/>
          <w:szCs w:val="28"/>
        </w:rPr>
        <w:t>MUNICÍPIO DE PIRAJUÍ</w:t>
      </w:r>
      <w:r w:rsidR="00E009B6" w:rsidRPr="001361E5">
        <w:rPr>
          <w:rFonts w:asciiTheme="majorHAnsi" w:hAnsiTheme="majorHAnsi" w:cs="Consolas"/>
          <w:b/>
          <w:sz w:val="28"/>
          <w:szCs w:val="28"/>
        </w:rPr>
        <w:t xml:space="preserve"> E A </w:t>
      </w:r>
      <w:r w:rsidR="00480387">
        <w:rPr>
          <w:rFonts w:ascii="Cambria" w:hAnsi="Cambria" w:cs="Consolas"/>
          <w:b/>
          <w:bCs/>
          <w:sz w:val="28"/>
          <w:szCs w:val="28"/>
        </w:rPr>
        <w:t xml:space="preserve">EMPRESA </w:t>
      </w:r>
      <w:r w:rsidR="00480387">
        <w:rPr>
          <w:rFonts w:ascii="Cambria" w:hAnsi="Cambria" w:cs="Arial"/>
          <w:b/>
          <w:bCs/>
          <w:sz w:val="28"/>
          <w:szCs w:val="28"/>
          <w:lang w:eastAsia="pt-BR"/>
        </w:rPr>
        <w:t>CAVALHEIRO REPRESENTACOES LTDA.</w:t>
      </w:r>
      <w:r w:rsidR="0054487E" w:rsidRPr="001361E5">
        <w:rPr>
          <w:rFonts w:asciiTheme="majorHAnsi" w:hAnsiTheme="majorHAnsi" w:cs="Consolas"/>
          <w:sz w:val="28"/>
          <w:szCs w:val="28"/>
        </w:rPr>
        <w:t xml:space="preserve">, objetivando a </w:t>
      </w:r>
      <w:r w:rsidR="00480387">
        <w:rPr>
          <w:rFonts w:ascii="Cambria" w:eastAsia="MS Mincho" w:hAnsi="Cambria" w:cs="Consolas"/>
          <w:bCs/>
          <w:sz w:val="28"/>
          <w:szCs w:val="28"/>
        </w:rPr>
        <w:t>Contratação de empresa especializada para prestação de serviços de 04 (quatro) controladores de acesso e apoio na Sala da Vacina da Secretaria de Saúde</w:t>
      </w:r>
      <w:r w:rsidR="00480387">
        <w:rPr>
          <w:rFonts w:ascii="Cambria" w:hAnsi="Cambria" w:cs="Consolas"/>
          <w:sz w:val="28"/>
          <w:szCs w:val="28"/>
        </w:rPr>
        <w:t xml:space="preserve">, de segunda à domingo, no período diurno e noturno, pelo período de 90 (noventa) dias, </w:t>
      </w:r>
      <w:r w:rsidR="00480387">
        <w:rPr>
          <w:rFonts w:ascii="Cambria" w:hAnsi="Cambria" w:cs="Consolas"/>
          <w:bCs/>
          <w:sz w:val="28"/>
          <w:szCs w:val="28"/>
        </w:rPr>
        <w:t xml:space="preserve">para fins de enfrentamento da emergência de saúde pública de importância internacional decorrente do novo </w:t>
      </w:r>
      <w:proofErr w:type="spellStart"/>
      <w:r w:rsidR="00480387">
        <w:rPr>
          <w:rFonts w:ascii="Cambria" w:hAnsi="Cambria" w:cs="Consolas"/>
          <w:bCs/>
          <w:sz w:val="28"/>
          <w:szCs w:val="28"/>
        </w:rPr>
        <w:t>coronavírus</w:t>
      </w:r>
      <w:proofErr w:type="spellEnd"/>
      <w:r w:rsidR="00480387">
        <w:rPr>
          <w:rFonts w:ascii="Cambria" w:hAnsi="Cambria" w:cs="Consolas"/>
          <w:bCs/>
          <w:sz w:val="28"/>
          <w:szCs w:val="28"/>
        </w:rPr>
        <w:t>, causador da COVID-19</w:t>
      </w:r>
      <w:r w:rsidR="0054487E" w:rsidRPr="00480387">
        <w:rPr>
          <w:rFonts w:asciiTheme="majorHAnsi" w:hAnsiTheme="majorHAnsi" w:cs="Consolas"/>
          <w:bCs/>
          <w:sz w:val="28"/>
          <w:szCs w:val="28"/>
        </w:rPr>
        <w:t>.</w:t>
      </w:r>
    </w:p>
    <w:p w14:paraId="75123596" w14:textId="77777777" w:rsidR="00500280" w:rsidRPr="001361E5" w:rsidRDefault="00500280" w:rsidP="00293FEB">
      <w:pPr>
        <w:pStyle w:val="Corpodetexto"/>
        <w:rPr>
          <w:rFonts w:asciiTheme="majorHAnsi" w:eastAsia="Arial Unicode MS" w:hAnsiTheme="majorHAnsi" w:cs="Consolas"/>
          <w:szCs w:val="28"/>
        </w:rPr>
      </w:pPr>
    </w:p>
    <w:p w14:paraId="569EB8EC" w14:textId="26205B2C" w:rsidR="00500280" w:rsidRPr="001361E5" w:rsidRDefault="00270852" w:rsidP="00293FEB">
      <w:pPr>
        <w:autoSpaceDE w:val="0"/>
        <w:autoSpaceDN w:val="0"/>
        <w:adjustRightInd w:val="0"/>
        <w:spacing w:after="0" w:line="240" w:lineRule="auto"/>
        <w:jc w:val="both"/>
        <w:rPr>
          <w:rFonts w:asciiTheme="majorHAnsi" w:hAnsiTheme="majorHAnsi" w:cs="Consolas"/>
          <w:sz w:val="28"/>
          <w:szCs w:val="28"/>
        </w:rPr>
      </w:pPr>
      <w:r>
        <w:rPr>
          <w:rFonts w:ascii="Cambria" w:hAnsi="Cambria" w:cs="Consolas"/>
          <w:sz w:val="28"/>
          <w:szCs w:val="28"/>
        </w:rPr>
        <w:t xml:space="preserve">O </w:t>
      </w:r>
      <w:r>
        <w:rPr>
          <w:rFonts w:ascii="Cambria" w:hAnsi="Cambria" w:cs="Consolas"/>
          <w:b/>
          <w:bCs/>
          <w:sz w:val="28"/>
          <w:szCs w:val="28"/>
        </w:rPr>
        <w:t>MUNICÍPIO DE PIRAJUÍ</w:t>
      </w:r>
      <w:r>
        <w:rPr>
          <w:rFonts w:ascii="Cambria" w:hAnsi="Cambria" w:cs="Consolas"/>
          <w:sz w:val="28"/>
          <w:szCs w:val="28"/>
        </w:rPr>
        <w:t xml:space="preserve">, inscrito no CNPJ nº 44.555.027/0001-16, com sede administrativa na Praça Doutor Pedro da Rocha Braga nº 116 – Bairro Centro – CEP 16.600-041 – Pirajuí – SP, neste ato representado pelo Prefeito Municipal, </w:t>
      </w:r>
      <w:r>
        <w:rPr>
          <w:rFonts w:ascii="Cambria" w:hAnsi="Cambria" w:cs="Consolas"/>
          <w:b/>
          <w:sz w:val="28"/>
          <w:szCs w:val="28"/>
        </w:rPr>
        <w:t>SENHOR CESAR HENRIQUE DA CUNHA FIALA</w:t>
      </w:r>
      <w:r>
        <w:rPr>
          <w:rFonts w:ascii="Cambria" w:hAnsi="Cambria" w:cs="Consolas"/>
          <w:sz w:val="28"/>
          <w:szCs w:val="28"/>
        </w:rPr>
        <w:t xml:space="preserve">, portador da cédula de identidade RG nº 34.384.708-5, emitido pela Secretaria de Segurança Pública do Estado de São Paulo e, devidamente Inscrito no Cadastro das Pessoas Físicas do Ministério da Fazenda sob o nº 382.854.078-37, doravante designado </w:t>
      </w:r>
      <w:r>
        <w:rPr>
          <w:rFonts w:ascii="Cambria" w:hAnsi="Cambria" w:cs="Consolas"/>
          <w:b/>
          <w:sz w:val="28"/>
          <w:szCs w:val="28"/>
        </w:rPr>
        <w:t>CONTRATANTE</w:t>
      </w:r>
      <w:r w:rsidR="00500280" w:rsidRPr="001361E5">
        <w:rPr>
          <w:rFonts w:asciiTheme="majorHAnsi" w:hAnsiTheme="majorHAnsi" w:cs="Consolas"/>
          <w:sz w:val="28"/>
          <w:szCs w:val="28"/>
        </w:rPr>
        <w:t xml:space="preserve">, e de outro, </w:t>
      </w:r>
      <w:r w:rsidR="00721BCF" w:rsidRPr="001361E5">
        <w:rPr>
          <w:rFonts w:asciiTheme="majorHAnsi" w:hAnsiTheme="majorHAnsi" w:cs="Consolas"/>
          <w:sz w:val="28"/>
          <w:szCs w:val="28"/>
        </w:rPr>
        <w:t xml:space="preserve">a </w:t>
      </w:r>
      <w:r w:rsidR="00480387">
        <w:rPr>
          <w:rFonts w:ascii="Cambria" w:hAnsi="Cambria" w:cs="Consolas"/>
          <w:b/>
          <w:bCs/>
          <w:sz w:val="28"/>
          <w:szCs w:val="28"/>
        </w:rPr>
        <w:t xml:space="preserve">EMPRESA </w:t>
      </w:r>
      <w:r w:rsidR="00480387">
        <w:rPr>
          <w:rFonts w:ascii="Cambria" w:eastAsia="Times New Roman" w:hAnsi="Cambria" w:cs="Arial"/>
          <w:b/>
          <w:bCs/>
          <w:sz w:val="28"/>
          <w:szCs w:val="28"/>
          <w:lang w:eastAsia="pt-BR"/>
        </w:rPr>
        <w:t>CAVALHEIRO REPRESENTACOES LTDA.</w:t>
      </w:r>
      <w:r w:rsidR="00480387">
        <w:rPr>
          <w:rFonts w:ascii="Cambria" w:hAnsi="Cambria" w:cs="Arial"/>
          <w:sz w:val="28"/>
          <w:szCs w:val="28"/>
        </w:rPr>
        <w:t xml:space="preserve">, CNPJ nº </w:t>
      </w:r>
      <w:r w:rsidR="00480387">
        <w:rPr>
          <w:rFonts w:ascii="Cambria" w:eastAsia="Times New Roman" w:hAnsi="Cambria" w:cs="Arial"/>
          <w:sz w:val="28"/>
          <w:szCs w:val="28"/>
          <w:lang w:eastAsia="pt-BR"/>
        </w:rPr>
        <w:t>40.133.049/0001-37</w:t>
      </w:r>
      <w:r w:rsidR="00480387">
        <w:rPr>
          <w:rFonts w:ascii="Cambria" w:hAnsi="Cambria" w:cs="Arial"/>
          <w:sz w:val="28"/>
          <w:szCs w:val="28"/>
        </w:rPr>
        <w:t>, com sede na Rua Paraná nº 165 – Bairro Vila Ortiz – CEP 16.600-246 – Pirajuí – SP</w:t>
      </w:r>
      <w:r w:rsidR="00480387">
        <w:rPr>
          <w:rFonts w:ascii="Cambria" w:hAnsi="Cambria" w:cs="Consolas"/>
          <w:sz w:val="28"/>
          <w:szCs w:val="28"/>
        </w:rPr>
        <w:t xml:space="preserve"> – Fone (0XX14) 9</w:t>
      </w:r>
      <w:r w:rsidR="00480387">
        <w:rPr>
          <w:rFonts w:ascii="Cambria" w:eastAsia="Times New Roman" w:hAnsi="Cambria" w:cs="Arial"/>
          <w:sz w:val="28"/>
          <w:szCs w:val="28"/>
          <w:lang w:eastAsia="pt-BR"/>
        </w:rPr>
        <w:t>9859-4163</w:t>
      </w:r>
      <w:r w:rsidR="00480387">
        <w:rPr>
          <w:rFonts w:ascii="Cambria" w:hAnsi="Cambria" w:cs="Consolas"/>
          <w:sz w:val="28"/>
          <w:szCs w:val="28"/>
        </w:rPr>
        <w:t xml:space="preserve"> – E-mail: </w:t>
      </w:r>
      <w:r w:rsidR="00480387">
        <w:rPr>
          <w:rFonts w:ascii="Cambria" w:eastAsia="Times New Roman" w:hAnsi="Cambria" w:cs="Arial"/>
          <w:sz w:val="28"/>
          <w:szCs w:val="28"/>
          <w:lang w:eastAsia="pt-BR"/>
        </w:rPr>
        <w:t>cavalheirorodriguesrp@gmail.com</w:t>
      </w:r>
      <w:r w:rsidR="00480387">
        <w:rPr>
          <w:rFonts w:ascii="Cambria" w:hAnsi="Cambria" w:cs="Consolas"/>
          <w:sz w:val="28"/>
          <w:szCs w:val="28"/>
        </w:rPr>
        <w:t xml:space="preserve">, representada pelo </w:t>
      </w:r>
      <w:r w:rsidR="00480387">
        <w:rPr>
          <w:rFonts w:ascii="Cambria" w:hAnsi="Cambria" w:cs="Consolas"/>
          <w:b/>
          <w:sz w:val="28"/>
          <w:szCs w:val="28"/>
        </w:rPr>
        <w:t xml:space="preserve">SENHOR </w:t>
      </w:r>
      <w:r w:rsidR="00480387">
        <w:rPr>
          <w:rFonts w:ascii="Cambria" w:hAnsi="Cambria" w:cs="Arial"/>
          <w:b/>
          <w:sz w:val="28"/>
          <w:szCs w:val="28"/>
        </w:rPr>
        <w:t>DOUGLAS CARVALHO CAVALHEIRO</w:t>
      </w:r>
      <w:r w:rsidR="00480387">
        <w:rPr>
          <w:rFonts w:ascii="Cambria" w:hAnsi="Cambria" w:cs="Consolas"/>
          <w:bCs/>
          <w:sz w:val="28"/>
          <w:szCs w:val="28"/>
        </w:rPr>
        <w:t>,</w:t>
      </w:r>
      <w:r w:rsidR="00480387">
        <w:rPr>
          <w:rFonts w:ascii="Cambria" w:hAnsi="Cambria" w:cs="Consolas"/>
          <w:b/>
          <w:sz w:val="28"/>
          <w:szCs w:val="28"/>
        </w:rPr>
        <w:t xml:space="preserve"> </w:t>
      </w:r>
      <w:r w:rsidR="00480387">
        <w:rPr>
          <w:rFonts w:ascii="Cambria" w:hAnsi="Cambria" w:cs="Consolas"/>
          <w:sz w:val="28"/>
          <w:szCs w:val="28"/>
        </w:rPr>
        <w:t>brasileiro, divorciado, empresário, portador da cédula de identidade RG sob nº 25.466.803, emitido pela Secretaria da Segurança Pública do Estado de São Paulo e, devidamente Inscrito no Cadastro das Pessoas Físicas do Ministério da Fazenda sob o nº 161.360.328-21</w:t>
      </w:r>
      <w:r w:rsidR="00BD3C85" w:rsidRPr="001361E5">
        <w:rPr>
          <w:rFonts w:asciiTheme="majorHAnsi" w:hAnsiTheme="majorHAnsi" w:cs="Consolas"/>
          <w:sz w:val="28"/>
          <w:szCs w:val="28"/>
        </w:rPr>
        <w:t xml:space="preserve">, doravante denominado como </w:t>
      </w:r>
      <w:r w:rsidR="00BD3C85" w:rsidRPr="001361E5">
        <w:rPr>
          <w:rFonts w:asciiTheme="majorHAnsi" w:hAnsiTheme="majorHAnsi" w:cs="Consolas"/>
          <w:b/>
          <w:sz w:val="28"/>
          <w:szCs w:val="28"/>
        </w:rPr>
        <w:t>CONTRATADA</w:t>
      </w:r>
      <w:r w:rsidR="00BC1769" w:rsidRPr="001361E5">
        <w:rPr>
          <w:rFonts w:asciiTheme="majorHAnsi" w:hAnsiTheme="majorHAnsi"/>
          <w:sz w:val="28"/>
          <w:szCs w:val="28"/>
        </w:rPr>
        <w:t xml:space="preserve">, </w:t>
      </w:r>
      <w:r w:rsidR="007D5BEA" w:rsidRPr="001361E5">
        <w:rPr>
          <w:rFonts w:asciiTheme="majorHAnsi" w:hAnsiTheme="majorHAnsi"/>
          <w:sz w:val="28"/>
          <w:szCs w:val="28"/>
        </w:rPr>
        <w:t xml:space="preserve">resolvem entre si prorrogar a </w:t>
      </w:r>
      <w:r w:rsidR="00480387">
        <w:rPr>
          <w:rFonts w:ascii="Cambria" w:eastAsia="MS Mincho" w:hAnsi="Cambria" w:cs="Consolas"/>
          <w:bCs/>
          <w:sz w:val="28"/>
          <w:szCs w:val="28"/>
        </w:rPr>
        <w:t>Contratação de empresa especializada para prestação de serviços de 04 (quatro) controladores de acesso e apoio na Sala da Vacina da Secretaria de Saúde</w:t>
      </w:r>
      <w:r w:rsidR="00480387">
        <w:rPr>
          <w:rFonts w:ascii="Cambria" w:hAnsi="Cambria" w:cs="Consolas"/>
          <w:sz w:val="28"/>
          <w:szCs w:val="28"/>
        </w:rPr>
        <w:t xml:space="preserve">, de segunda à domingo, no período diurno e noturno, pelo período de 90 (noventa) dias, </w:t>
      </w:r>
      <w:r w:rsidR="00480387">
        <w:rPr>
          <w:rFonts w:ascii="Cambria" w:hAnsi="Cambria" w:cs="Consolas"/>
          <w:bCs/>
          <w:sz w:val="28"/>
          <w:szCs w:val="28"/>
        </w:rPr>
        <w:t xml:space="preserve">para fins de enfrentamento da emergência de saúde pública de importância internacional decorrente do novo </w:t>
      </w:r>
      <w:proofErr w:type="spellStart"/>
      <w:r w:rsidR="00480387">
        <w:rPr>
          <w:rFonts w:ascii="Cambria" w:hAnsi="Cambria" w:cs="Consolas"/>
          <w:bCs/>
          <w:sz w:val="28"/>
          <w:szCs w:val="28"/>
        </w:rPr>
        <w:t>coronavírus</w:t>
      </w:r>
      <w:proofErr w:type="spellEnd"/>
      <w:r w:rsidR="00480387">
        <w:rPr>
          <w:rFonts w:ascii="Cambria" w:hAnsi="Cambria" w:cs="Consolas"/>
          <w:bCs/>
          <w:sz w:val="28"/>
          <w:szCs w:val="28"/>
        </w:rPr>
        <w:t>, causador da COVID-19</w:t>
      </w:r>
      <w:r w:rsidR="007D5BEA" w:rsidRPr="001361E5">
        <w:rPr>
          <w:rFonts w:asciiTheme="majorHAnsi" w:hAnsiTheme="majorHAnsi"/>
          <w:sz w:val="28"/>
          <w:szCs w:val="28"/>
        </w:rPr>
        <w:t>, nos termos do artigo 57, inciso II, da Lei nº 8.666/93 e atualizações, nas seguintes condições</w:t>
      </w:r>
      <w:r w:rsidR="000957A1" w:rsidRPr="001361E5">
        <w:rPr>
          <w:rFonts w:asciiTheme="majorHAnsi" w:hAnsiTheme="majorHAnsi" w:cs="Consolas"/>
          <w:sz w:val="28"/>
          <w:szCs w:val="28"/>
        </w:rPr>
        <w:t>:</w:t>
      </w:r>
    </w:p>
    <w:p w14:paraId="015EF51E" w14:textId="61F80A0F" w:rsidR="00480387" w:rsidRDefault="00480387" w:rsidP="00293FEB">
      <w:pPr>
        <w:autoSpaceDE w:val="0"/>
        <w:autoSpaceDN w:val="0"/>
        <w:adjustRightInd w:val="0"/>
        <w:spacing w:after="0" w:line="240" w:lineRule="auto"/>
        <w:jc w:val="both"/>
        <w:rPr>
          <w:rFonts w:asciiTheme="majorHAnsi" w:hAnsiTheme="majorHAnsi" w:cs="Consolas"/>
          <w:sz w:val="28"/>
          <w:szCs w:val="28"/>
        </w:rPr>
      </w:pPr>
    </w:p>
    <w:p w14:paraId="22291246" w14:textId="2E91B40E" w:rsidR="00FC7753" w:rsidRPr="001361E5" w:rsidRDefault="00FC7753" w:rsidP="00FC7753">
      <w:pPr>
        <w:spacing w:after="0" w:line="240" w:lineRule="auto"/>
        <w:jc w:val="both"/>
        <w:rPr>
          <w:rFonts w:asciiTheme="majorHAnsi" w:hAnsiTheme="majorHAnsi" w:cs="Consolas"/>
          <w:b/>
          <w:sz w:val="28"/>
          <w:szCs w:val="28"/>
        </w:rPr>
      </w:pPr>
      <w:r w:rsidRPr="001361E5">
        <w:rPr>
          <w:rFonts w:asciiTheme="majorHAnsi" w:hAnsiTheme="majorHAnsi" w:cs="Consolas"/>
          <w:b/>
          <w:sz w:val="28"/>
          <w:szCs w:val="28"/>
        </w:rPr>
        <w:lastRenderedPageBreak/>
        <w:t xml:space="preserve">CLÁUSULA PRIMEIRA – </w:t>
      </w:r>
      <w:r w:rsidR="00480387">
        <w:rPr>
          <w:rFonts w:ascii="Cambria" w:hAnsi="Cambria"/>
          <w:b/>
          <w:sz w:val="28"/>
          <w:szCs w:val="28"/>
        </w:rPr>
        <w:t>VIGÊNCIA E PRAZO DE EXECUÇÃO</w:t>
      </w:r>
    </w:p>
    <w:p w14:paraId="1CAEC76C" w14:textId="77777777" w:rsidR="00FC7753" w:rsidRPr="001361E5" w:rsidRDefault="00FC7753" w:rsidP="00FC7753">
      <w:pPr>
        <w:spacing w:after="0" w:line="240" w:lineRule="auto"/>
        <w:jc w:val="both"/>
        <w:rPr>
          <w:rFonts w:asciiTheme="majorHAnsi" w:hAnsiTheme="majorHAnsi" w:cs="Consolas"/>
          <w:sz w:val="28"/>
          <w:szCs w:val="28"/>
        </w:rPr>
      </w:pPr>
    </w:p>
    <w:p w14:paraId="7825325A" w14:textId="47E2C6F9" w:rsidR="00FC7753" w:rsidRPr="001361E5" w:rsidRDefault="00FC7753" w:rsidP="00FC7753">
      <w:pPr>
        <w:spacing w:after="0" w:line="240" w:lineRule="auto"/>
        <w:jc w:val="both"/>
        <w:rPr>
          <w:rFonts w:asciiTheme="majorHAnsi" w:hAnsiTheme="majorHAnsi" w:cs="Consolas"/>
          <w:sz w:val="28"/>
          <w:szCs w:val="28"/>
        </w:rPr>
      </w:pPr>
      <w:r w:rsidRPr="001361E5">
        <w:rPr>
          <w:rFonts w:asciiTheme="majorHAnsi" w:hAnsiTheme="majorHAnsi" w:cs="Consolas"/>
          <w:b/>
          <w:sz w:val="28"/>
          <w:szCs w:val="28"/>
        </w:rPr>
        <w:t xml:space="preserve">1.1 – </w:t>
      </w:r>
      <w:r w:rsidRPr="001361E5">
        <w:rPr>
          <w:rFonts w:asciiTheme="majorHAnsi" w:hAnsiTheme="majorHAnsi" w:cs="Consolas"/>
          <w:sz w:val="28"/>
          <w:szCs w:val="28"/>
        </w:rPr>
        <w:t xml:space="preserve">O presente instrumento tem por objetivo alterar a </w:t>
      </w:r>
      <w:r w:rsidRPr="001361E5">
        <w:rPr>
          <w:rFonts w:asciiTheme="majorHAnsi" w:hAnsiTheme="majorHAnsi" w:cs="Consolas"/>
          <w:b/>
          <w:sz w:val="28"/>
          <w:szCs w:val="28"/>
        </w:rPr>
        <w:t xml:space="preserve">CLÁUSULA </w:t>
      </w:r>
      <w:r w:rsidR="00480387">
        <w:rPr>
          <w:rFonts w:asciiTheme="majorHAnsi" w:hAnsiTheme="majorHAnsi" w:cs="Consolas"/>
          <w:b/>
          <w:sz w:val="28"/>
          <w:szCs w:val="28"/>
        </w:rPr>
        <w:t>SEGUNDA</w:t>
      </w:r>
      <w:r w:rsidRPr="001361E5">
        <w:rPr>
          <w:rFonts w:asciiTheme="majorHAnsi" w:hAnsiTheme="majorHAnsi" w:cs="Consolas"/>
          <w:b/>
          <w:sz w:val="28"/>
          <w:szCs w:val="28"/>
        </w:rPr>
        <w:t xml:space="preserve"> – </w:t>
      </w:r>
      <w:r w:rsidR="00480387">
        <w:rPr>
          <w:rFonts w:ascii="Cambria" w:hAnsi="Cambria"/>
          <w:b/>
          <w:sz w:val="28"/>
          <w:szCs w:val="28"/>
        </w:rPr>
        <w:t>VIGÊNCIA E PRAZO DE EXECUÇÃO</w:t>
      </w:r>
      <w:r w:rsidRPr="001361E5">
        <w:rPr>
          <w:rFonts w:asciiTheme="majorHAnsi" w:hAnsiTheme="majorHAnsi" w:cs="Consolas"/>
          <w:b/>
          <w:sz w:val="28"/>
          <w:szCs w:val="28"/>
        </w:rPr>
        <w:t xml:space="preserve"> DO </w:t>
      </w:r>
      <w:r w:rsidRPr="001361E5">
        <w:rPr>
          <w:rFonts w:asciiTheme="majorHAnsi" w:hAnsiTheme="majorHAnsi" w:cs="Consolas"/>
          <w:b/>
          <w:bCs/>
          <w:sz w:val="28"/>
          <w:szCs w:val="28"/>
        </w:rPr>
        <w:t>CONTRATO Nº 0</w:t>
      </w:r>
      <w:r w:rsidR="00BD3C85" w:rsidRPr="001361E5">
        <w:rPr>
          <w:rFonts w:asciiTheme="majorHAnsi" w:hAnsiTheme="majorHAnsi" w:cs="Consolas"/>
          <w:b/>
          <w:bCs/>
          <w:sz w:val="28"/>
          <w:szCs w:val="28"/>
        </w:rPr>
        <w:t>0</w:t>
      </w:r>
      <w:r w:rsidR="00480387">
        <w:rPr>
          <w:rFonts w:asciiTheme="majorHAnsi" w:hAnsiTheme="majorHAnsi" w:cs="Consolas"/>
          <w:b/>
          <w:bCs/>
          <w:sz w:val="28"/>
          <w:szCs w:val="28"/>
        </w:rPr>
        <w:t>6</w:t>
      </w:r>
      <w:r w:rsidRPr="001361E5">
        <w:rPr>
          <w:rFonts w:asciiTheme="majorHAnsi" w:hAnsiTheme="majorHAnsi" w:cs="Consolas"/>
          <w:b/>
          <w:bCs/>
          <w:sz w:val="28"/>
          <w:szCs w:val="28"/>
        </w:rPr>
        <w:t>/20</w:t>
      </w:r>
      <w:r w:rsidR="007D5BEA" w:rsidRPr="001361E5">
        <w:rPr>
          <w:rFonts w:asciiTheme="majorHAnsi" w:hAnsiTheme="majorHAnsi" w:cs="Consolas"/>
          <w:b/>
          <w:bCs/>
          <w:sz w:val="28"/>
          <w:szCs w:val="28"/>
        </w:rPr>
        <w:t>2</w:t>
      </w:r>
      <w:r w:rsidR="00480387">
        <w:rPr>
          <w:rFonts w:asciiTheme="majorHAnsi" w:hAnsiTheme="majorHAnsi" w:cs="Consolas"/>
          <w:b/>
          <w:bCs/>
          <w:sz w:val="28"/>
          <w:szCs w:val="28"/>
        </w:rPr>
        <w:t>1</w:t>
      </w:r>
      <w:r w:rsidRPr="001361E5">
        <w:rPr>
          <w:rFonts w:asciiTheme="majorHAnsi" w:hAnsiTheme="majorHAnsi" w:cs="Consolas"/>
          <w:sz w:val="28"/>
          <w:szCs w:val="28"/>
        </w:rPr>
        <w:t>, que passa a ter a seguinte redação:</w:t>
      </w:r>
    </w:p>
    <w:p w14:paraId="4609A8C5" w14:textId="77777777" w:rsidR="00FC7753" w:rsidRPr="001361E5" w:rsidRDefault="00FC7753" w:rsidP="00FC7753">
      <w:pPr>
        <w:spacing w:after="0" w:line="240" w:lineRule="auto"/>
        <w:jc w:val="both"/>
        <w:rPr>
          <w:rFonts w:asciiTheme="majorHAnsi" w:hAnsiTheme="majorHAnsi" w:cs="Consolas"/>
          <w:sz w:val="28"/>
          <w:szCs w:val="28"/>
        </w:rPr>
      </w:pPr>
    </w:p>
    <w:p w14:paraId="7B9C73FD" w14:textId="055BE01B" w:rsidR="00FC7753" w:rsidRPr="001361E5" w:rsidRDefault="00480387" w:rsidP="00FC7753">
      <w:pPr>
        <w:spacing w:after="0" w:line="240" w:lineRule="auto"/>
        <w:jc w:val="both"/>
        <w:rPr>
          <w:rFonts w:asciiTheme="majorHAnsi" w:hAnsiTheme="majorHAnsi" w:cs="Consolas"/>
          <w:bCs/>
          <w:sz w:val="28"/>
          <w:szCs w:val="28"/>
        </w:rPr>
      </w:pPr>
      <w:r>
        <w:rPr>
          <w:rFonts w:ascii="Cambria" w:hAnsi="Cambria"/>
          <w:b/>
          <w:sz w:val="28"/>
          <w:szCs w:val="28"/>
        </w:rPr>
        <w:t xml:space="preserve">2.2 – </w:t>
      </w:r>
      <w:r>
        <w:rPr>
          <w:rFonts w:ascii="Cambria" w:hAnsi="Cambria"/>
          <w:sz w:val="28"/>
          <w:szCs w:val="28"/>
        </w:rPr>
        <w:t xml:space="preserve">O prazo de execução dos serviços é de </w:t>
      </w:r>
      <w:r>
        <w:rPr>
          <w:rFonts w:ascii="Cambria" w:hAnsi="Cambria"/>
          <w:sz w:val="28"/>
          <w:szCs w:val="28"/>
        </w:rPr>
        <w:t>1</w:t>
      </w:r>
      <w:r w:rsidR="00270852">
        <w:rPr>
          <w:rFonts w:ascii="Cambria" w:hAnsi="Cambria"/>
          <w:sz w:val="28"/>
          <w:szCs w:val="28"/>
        </w:rPr>
        <w:t>5</w:t>
      </w:r>
      <w:r>
        <w:rPr>
          <w:rFonts w:ascii="Cambria" w:hAnsi="Cambria"/>
          <w:sz w:val="28"/>
          <w:szCs w:val="28"/>
        </w:rPr>
        <w:t>0</w:t>
      </w:r>
      <w:r>
        <w:rPr>
          <w:rFonts w:ascii="Cambria" w:hAnsi="Cambria"/>
          <w:sz w:val="28"/>
          <w:szCs w:val="28"/>
        </w:rPr>
        <w:t xml:space="preserve"> (</w:t>
      </w:r>
      <w:r>
        <w:rPr>
          <w:rFonts w:ascii="Cambria" w:hAnsi="Cambria"/>
          <w:sz w:val="28"/>
          <w:szCs w:val="28"/>
        </w:rPr>
        <w:t xml:space="preserve">cento e </w:t>
      </w:r>
      <w:r w:rsidR="00270852">
        <w:rPr>
          <w:rFonts w:ascii="Cambria" w:hAnsi="Cambria"/>
          <w:sz w:val="28"/>
          <w:szCs w:val="28"/>
        </w:rPr>
        <w:t>cinquenta</w:t>
      </w:r>
      <w:r>
        <w:rPr>
          <w:rFonts w:ascii="Cambria" w:hAnsi="Cambria"/>
          <w:sz w:val="28"/>
          <w:szCs w:val="28"/>
        </w:rPr>
        <w:t xml:space="preserve">) dias consecutivos e ininterruptos, contados da data indicada pelo </w:t>
      </w:r>
      <w:r>
        <w:rPr>
          <w:rFonts w:ascii="Cambria" w:hAnsi="Cambria"/>
          <w:b/>
          <w:sz w:val="28"/>
          <w:szCs w:val="28"/>
        </w:rPr>
        <w:t>CONTRATANTE</w:t>
      </w:r>
      <w:r>
        <w:rPr>
          <w:rFonts w:ascii="Cambria" w:hAnsi="Cambria"/>
          <w:sz w:val="28"/>
          <w:szCs w:val="28"/>
        </w:rPr>
        <w:t xml:space="preserve"> na Autorização para Início dos Serviços, podendo ser prorrogado por iguais e sucessivos períodos até o limite de 60 (sessenta) meses, desde que não seja denunciado por qualquer das partes, por escrito e com antecedência mínima de 30 (trinta) dias de seu vencimento</w:t>
      </w:r>
      <w:r w:rsidR="00FC7753" w:rsidRPr="001361E5">
        <w:rPr>
          <w:rFonts w:asciiTheme="majorHAnsi" w:hAnsiTheme="majorHAnsi" w:cs="Consolas"/>
          <w:bCs/>
          <w:sz w:val="28"/>
          <w:szCs w:val="28"/>
        </w:rPr>
        <w:t>.</w:t>
      </w:r>
    </w:p>
    <w:p w14:paraId="3C1ABCBA" w14:textId="1C3C0932" w:rsidR="00FC7753" w:rsidRPr="001361E5" w:rsidRDefault="00FC7753" w:rsidP="00293FEB">
      <w:pPr>
        <w:spacing w:after="0" w:line="240" w:lineRule="auto"/>
        <w:jc w:val="both"/>
        <w:rPr>
          <w:rFonts w:asciiTheme="majorHAnsi" w:hAnsiTheme="majorHAnsi" w:cs="Consolas"/>
          <w:b/>
          <w:sz w:val="28"/>
          <w:szCs w:val="28"/>
        </w:rPr>
      </w:pPr>
    </w:p>
    <w:p w14:paraId="6776EEB2" w14:textId="27AAA75B" w:rsidR="0054487E" w:rsidRPr="001361E5" w:rsidRDefault="0054487E" w:rsidP="0054487E">
      <w:pPr>
        <w:pStyle w:val="Ttulo3"/>
        <w:jc w:val="both"/>
        <w:rPr>
          <w:rFonts w:asciiTheme="majorHAnsi" w:hAnsiTheme="majorHAnsi" w:cs="Consolas"/>
          <w:sz w:val="28"/>
          <w:szCs w:val="28"/>
        </w:rPr>
      </w:pPr>
      <w:r w:rsidRPr="001361E5">
        <w:rPr>
          <w:rFonts w:asciiTheme="majorHAnsi" w:hAnsiTheme="majorHAnsi" w:cs="Consolas"/>
          <w:sz w:val="28"/>
          <w:szCs w:val="28"/>
        </w:rPr>
        <w:t xml:space="preserve">CLÁUSULA </w:t>
      </w:r>
      <w:r w:rsidR="00480387">
        <w:rPr>
          <w:rFonts w:asciiTheme="majorHAnsi" w:hAnsiTheme="majorHAnsi" w:cs="Consolas"/>
          <w:sz w:val="28"/>
          <w:szCs w:val="28"/>
        </w:rPr>
        <w:t>SEGUNDA</w:t>
      </w:r>
      <w:r w:rsidRPr="001361E5">
        <w:rPr>
          <w:rFonts w:asciiTheme="majorHAnsi" w:hAnsiTheme="majorHAnsi" w:cs="Consolas"/>
          <w:sz w:val="28"/>
          <w:szCs w:val="28"/>
        </w:rPr>
        <w:t xml:space="preserve"> – DO VALOR DO TERMO ADITIVO</w:t>
      </w:r>
    </w:p>
    <w:p w14:paraId="58B0233D" w14:textId="77777777" w:rsidR="0054487E" w:rsidRPr="001361E5" w:rsidRDefault="0054487E" w:rsidP="0054487E">
      <w:pPr>
        <w:spacing w:after="0" w:line="240" w:lineRule="auto"/>
        <w:jc w:val="both"/>
        <w:rPr>
          <w:rFonts w:asciiTheme="majorHAnsi" w:hAnsiTheme="majorHAnsi" w:cs="Consolas"/>
          <w:b/>
          <w:sz w:val="28"/>
          <w:szCs w:val="28"/>
        </w:rPr>
      </w:pPr>
    </w:p>
    <w:p w14:paraId="7844CFAC" w14:textId="3B86E6DC" w:rsidR="0054487E" w:rsidRPr="001361E5" w:rsidRDefault="00480387" w:rsidP="0054487E">
      <w:pPr>
        <w:pStyle w:val="Corpodetexto"/>
        <w:tabs>
          <w:tab w:val="left" w:pos="1418"/>
        </w:tabs>
        <w:rPr>
          <w:rFonts w:asciiTheme="majorHAnsi" w:hAnsiTheme="majorHAnsi" w:cs="Consolas"/>
          <w:szCs w:val="28"/>
        </w:rPr>
      </w:pPr>
      <w:r>
        <w:rPr>
          <w:rFonts w:asciiTheme="majorHAnsi" w:hAnsiTheme="majorHAnsi" w:cs="Consolas"/>
          <w:b/>
          <w:szCs w:val="28"/>
        </w:rPr>
        <w:t>2</w:t>
      </w:r>
      <w:r w:rsidR="00FC7753" w:rsidRPr="001361E5">
        <w:rPr>
          <w:rFonts w:asciiTheme="majorHAnsi" w:hAnsiTheme="majorHAnsi" w:cs="Consolas"/>
          <w:b/>
          <w:szCs w:val="28"/>
        </w:rPr>
        <w:t>.1</w:t>
      </w:r>
      <w:r w:rsidR="0054487E" w:rsidRPr="001361E5">
        <w:rPr>
          <w:rFonts w:asciiTheme="majorHAnsi" w:hAnsiTheme="majorHAnsi" w:cs="Consolas"/>
          <w:b/>
          <w:szCs w:val="28"/>
        </w:rPr>
        <w:t xml:space="preserve"> –</w:t>
      </w:r>
      <w:r w:rsidR="0054487E" w:rsidRPr="001361E5">
        <w:rPr>
          <w:rFonts w:asciiTheme="majorHAnsi" w:hAnsiTheme="majorHAnsi" w:cs="Consolas"/>
          <w:szCs w:val="28"/>
        </w:rPr>
        <w:t xml:space="preserve"> </w:t>
      </w:r>
      <w:r w:rsidR="00E505BF" w:rsidRPr="001361E5">
        <w:rPr>
          <w:rFonts w:asciiTheme="majorHAnsi" w:eastAsia="FangSong" w:hAnsiTheme="majorHAnsi" w:cs="Consolas"/>
          <w:szCs w:val="28"/>
        </w:rPr>
        <w:t>O valor total deste termo aditivo para cobrir as despesas relativas à prorrogação do contrato</w:t>
      </w:r>
      <w:r w:rsidR="0054487E" w:rsidRPr="001361E5">
        <w:rPr>
          <w:rFonts w:asciiTheme="majorHAnsi" w:hAnsiTheme="majorHAnsi" w:cs="Consolas"/>
          <w:szCs w:val="28"/>
        </w:rPr>
        <w:t xml:space="preserve">, é de </w:t>
      </w:r>
      <w:r>
        <w:rPr>
          <w:rFonts w:ascii="Cambria" w:hAnsi="Cambria" w:cs="Consolas"/>
          <w:b/>
          <w:szCs w:val="28"/>
        </w:rPr>
        <w:t xml:space="preserve">R$ </w:t>
      </w:r>
      <w:r w:rsidR="00270852">
        <w:rPr>
          <w:rFonts w:ascii="Cambria" w:hAnsi="Cambria" w:cs="Calibri"/>
          <w:b/>
          <w:szCs w:val="28"/>
          <w:lang w:eastAsia="pt-BR"/>
        </w:rPr>
        <w:t>2</w:t>
      </w:r>
      <w:r>
        <w:rPr>
          <w:rFonts w:ascii="Cambria" w:hAnsi="Cambria" w:cs="Calibri"/>
          <w:b/>
          <w:szCs w:val="28"/>
          <w:lang w:eastAsia="pt-BR"/>
        </w:rPr>
        <w:t>1.</w:t>
      </w:r>
      <w:r w:rsidR="00270852">
        <w:rPr>
          <w:rFonts w:ascii="Cambria" w:hAnsi="Cambria" w:cs="Calibri"/>
          <w:b/>
          <w:szCs w:val="28"/>
          <w:lang w:eastAsia="pt-BR"/>
        </w:rPr>
        <w:t>0</w:t>
      </w:r>
      <w:r>
        <w:rPr>
          <w:rFonts w:ascii="Cambria" w:hAnsi="Cambria" w:cs="Calibri"/>
          <w:b/>
          <w:szCs w:val="28"/>
          <w:lang w:eastAsia="pt-BR"/>
        </w:rPr>
        <w:t>00,00 (</w:t>
      </w:r>
      <w:r w:rsidR="00270852">
        <w:rPr>
          <w:rFonts w:ascii="Cambria" w:hAnsi="Cambria" w:cs="Calibri"/>
          <w:b/>
          <w:szCs w:val="28"/>
          <w:lang w:eastAsia="pt-BR"/>
        </w:rPr>
        <w:t>VINTE E UM MIL</w:t>
      </w:r>
      <w:r>
        <w:rPr>
          <w:rFonts w:ascii="Cambria" w:hAnsi="Cambria" w:cs="Calibri"/>
          <w:b/>
          <w:szCs w:val="28"/>
          <w:lang w:eastAsia="pt-BR"/>
        </w:rPr>
        <w:t xml:space="preserve"> REAIS</w:t>
      </w:r>
      <w:r>
        <w:rPr>
          <w:rFonts w:ascii="Cambria" w:hAnsi="Cambria" w:cs="Consolas"/>
          <w:b/>
          <w:szCs w:val="28"/>
        </w:rPr>
        <w:t>)</w:t>
      </w:r>
      <w:r>
        <w:rPr>
          <w:rFonts w:ascii="Cambria" w:hAnsi="Cambria"/>
          <w:szCs w:val="28"/>
        </w:rPr>
        <w:t xml:space="preserve">, sendo que a </w:t>
      </w:r>
      <w:r>
        <w:rPr>
          <w:rFonts w:ascii="Cambria" w:hAnsi="Cambria"/>
          <w:b/>
          <w:szCs w:val="28"/>
        </w:rPr>
        <w:t>CONTRATADA</w:t>
      </w:r>
      <w:r>
        <w:rPr>
          <w:rFonts w:ascii="Cambria" w:hAnsi="Cambria"/>
          <w:szCs w:val="28"/>
        </w:rPr>
        <w:t xml:space="preserve"> perceberá a importância mensal estimada de </w:t>
      </w:r>
      <w:r>
        <w:rPr>
          <w:rFonts w:ascii="Cambria" w:hAnsi="Cambria"/>
          <w:b/>
          <w:bCs/>
          <w:szCs w:val="28"/>
        </w:rPr>
        <w:t>R$ 10.500,00 (DEZ MIL E QUINHENTOS REAIS).</w:t>
      </w:r>
    </w:p>
    <w:p w14:paraId="02DFE4A3" w14:textId="77777777" w:rsidR="00283EE0" w:rsidRPr="001361E5" w:rsidRDefault="00283EE0" w:rsidP="00293FEB">
      <w:pPr>
        <w:spacing w:after="0" w:line="240" w:lineRule="auto"/>
        <w:jc w:val="both"/>
        <w:rPr>
          <w:rFonts w:asciiTheme="majorHAnsi" w:hAnsiTheme="majorHAnsi" w:cs="Consolas"/>
          <w:b/>
          <w:sz w:val="28"/>
          <w:szCs w:val="28"/>
        </w:rPr>
      </w:pPr>
    </w:p>
    <w:p w14:paraId="6252EB19" w14:textId="5670E087" w:rsidR="007C2D19" w:rsidRPr="001361E5" w:rsidRDefault="007C2D19" w:rsidP="007C2D19">
      <w:pPr>
        <w:pStyle w:val="Corpodetexto"/>
        <w:tabs>
          <w:tab w:val="left" w:pos="1418"/>
        </w:tabs>
        <w:rPr>
          <w:rFonts w:asciiTheme="majorHAnsi" w:hAnsiTheme="majorHAnsi" w:cs="Consolas"/>
          <w:b/>
          <w:szCs w:val="28"/>
        </w:rPr>
      </w:pPr>
      <w:r w:rsidRPr="001361E5">
        <w:rPr>
          <w:rFonts w:asciiTheme="majorHAnsi" w:hAnsiTheme="majorHAnsi" w:cs="Consolas"/>
          <w:b/>
          <w:szCs w:val="28"/>
        </w:rPr>
        <w:t xml:space="preserve">CLÁUSULA </w:t>
      </w:r>
      <w:r w:rsidR="00480387">
        <w:rPr>
          <w:rFonts w:asciiTheme="majorHAnsi" w:hAnsiTheme="majorHAnsi" w:cs="Consolas"/>
          <w:b/>
          <w:szCs w:val="28"/>
        </w:rPr>
        <w:t>TERCEIRA</w:t>
      </w:r>
      <w:r w:rsidRPr="001361E5">
        <w:rPr>
          <w:rFonts w:asciiTheme="majorHAnsi" w:hAnsiTheme="majorHAnsi" w:cs="Consolas"/>
          <w:b/>
          <w:szCs w:val="28"/>
        </w:rPr>
        <w:t xml:space="preserve"> – DA DESPESA</w:t>
      </w:r>
    </w:p>
    <w:p w14:paraId="22120C88" w14:textId="77777777" w:rsidR="007C2D19" w:rsidRPr="001361E5" w:rsidRDefault="007C2D19" w:rsidP="007C2D19">
      <w:pPr>
        <w:pStyle w:val="Corpodetexto"/>
        <w:tabs>
          <w:tab w:val="left" w:pos="1418"/>
        </w:tabs>
        <w:rPr>
          <w:rFonts w:asciiTheme="majorHAnsi" w:hAnsiTheme="majorHAnsi" w:cs="Consolas"/>
          <w:szCs w:val="28"/>
        </w:rPr>
      </w:pPr>
    </w:p>
    <w:p w14:paraId="29777DD9" w14:textId="3F247256" w:rsidR="007C2D19" w:rsidRDefault="00480387" w:rsidP="007C2D19">
      <w:pPr>
        <w:pStyle w:val="Corpodetexto"/>
        <w:tabs>
          <w:tab w:val="left" w:pos="1418"/>
        </w:tabs>
        <w:rPr>
          <w:rFonts w:asciiTheme="majorHAnsi" w:hAnsiTheme="majorHAnsi" w:cs="Consolas"/>
          <w:szCs w:val="28"/>
        </w:rPr>
      </w:pPr>
      <w:r>
        <w:rPr>
          <w:rFonts w:asciiTheme="majorHAnsi" w:hAnsiTheme="majorHAnsi" w:cs="Consolas"/>
          <w:b/>
          <w:szCs w:val="28"/>
        </w:rPr>
        <w:t>3</w:t>
      </w:r>
      <w:r w:rsidR="007C2D19" w:rsidRPr="001361E5">
        <w:rPr>
          <w:rFonts w:asciiTheme="majorHAnsi" w:hAnsiTheme="majorHAnsi" w:cs="Consolas"/>
          <w:b/>
          <w:szCs w:val="28"/>
        </w:rPr>
        <w:t xml:space="preserve">.1 – </w:t>
      </w:r>
      <w:r w:rsidR="005D7EA0" w:rsidRPr="001361E5">
        <w:rPr>
          <w:rFonts w:asciiTheme="majorHAnsi" w:hAnsiTheme="majorHAnsi" w:cs="Consolas"/>
          <w:szCs w:val="28"/>
        </w:rPr>
        <w:t>A despesa com este termo aditivo, no corrente exercício, no montante de</w:t>
      </w:r>
      <w:r w:rsidR="007C2D19" w:rsidRPr="001361E5">
        <w:rPr>
          <w:rFonts w:asciiTheme="majorHAnsi" w:hAnsiTheme="majorHAnsi" w:cs="Consolas"/>
          <w:szCs w:val="28"/>
        </w:rPr>
        <w:t xml:space="preserve"> </w:t>
      </w:r>
      <w:r w:rsidR="00270852">
        <w:rPr>
          <w:rFonts w:ascii="Cambria" w:hAnsi="Cambria" w:cs="Consolas"/>
          <w:b/>
          <w:szCs w:val="28"/>
        </w:rPr>
        <w:t xml:space="preserve">R$ </w:t>
      </w:r>
      <w:r w:rsidR="00270852">
        <w:rPr>
          <w:rFonts w:ascii="Cambria" w:hAnsi="Cambria" w:cs="Calibri"/>
          <w:b/>
          <w:szCs w:val="28"/>
          <w:lang w:eastAsia="pt-BR"/>
        </w:rPr>
        <w:t>21.000,00 (VINTE E UM MIL REAIS</w:t>
      </w:r>
      <w:r>
        <w:rPr>
          <w:rFonts w:ascii="Cambria" w:hAnsi="Cambria" w:cs="Consolas"/>
          <w:b/>
          <w:szCs w:val="28"/>
        </w:rPr>
        <w:t>)</w:t>
      </w:r>
      <w:r w:rsidR="007C2D19" w:rsidRPr="001361E5">
        <w:rPr>
          <w:rFonts w:asciiTheme="majorHAnsi" w:hAnsiTheme="majorHAnsi" w:cs="Consolas"/>
          <w:szCs w:val="28"/>
        </w:rPr>
        <w:t>, onerará o recurso orçamentário reservado na Funciona</w:t>
      </w:r>
      <w:r w:rsidR="00656F5D">
        <w:rPr>
          <w:rFonts w:asciiTheme="majorHAnsi" w:hAnsiTheme="majorHAnsi" w:cs="Consolas"/>
          <w:szCs w:val="28"/>
        </w:rPr>
        <w:t xml:space="preserve">l </w:t>
      </w:r>
      <w:r w:rsidR="007C2D19" w:rsidRPr="00656F5D">
        <w:rPr>
          <w:rFonts w:asciiTheme="majorHAnsi" w:hAnsiTheme="majorHAnsi" w:cs="Consolas"/>
          <w:szCs w:val="28"/>
        </w:rPr>
        <w:t xml:space="preserve">Programática: </w:t>
      </w:r>
      <w:r>
        <w:rPr>
          <w:rFonts w:ascii="Cambria" w:hAnsi="Cambria" w:cs="Consolas"/>
          <w:b/>
          <w:szCs w:val="28"/>
        </w:rPr>
        <w:t>02.06.01.3.3.90.39.00.10.301.0031.2032.0000 – FICHA 262</w:t>
      </w:r>
      <w:r w:rsidR="005D7EA0" w:rsidRPr="001361E5">
        <w:rPr>
          <w:rFonts w:asciiTheme="majorHAnsi" w:hAnsiTheme="majorHAnsi" w:cs="Consolas"/>
          <w:b/>
          <w:bCs/>
          <w:szCs w:val="28"/>
        </w:rPr>
        <w:t xml:space="preserve">, </w:t>
      </w:r>
      <w:r w:rsidR="005D7EA0" w:rsidRPr="001361E5">
        <w:rPr>
          <w:rFonts w:asciiTheme="majorHAnsi" w:hAnsiTheme="majorHAnsi" w:cs="Consolas"/>
          <w:szCs w:val="28"/>
        </w:rPr>
        <w:t>da vigente Lei Orçamentária Anual.</w:t>
      </w:r>
    </w:p>
    <w:p w14:paraId="2C6BA1F4" w14:textId="77777777" w:rsidR="00480387" w:rsidRPr="001361E5" w:rsidRDefault="00480387" w:rsidP="007C2D19">
      <w:pPr>
        <w:pStyle w:val="Corpodetexto"/>
        <w:tabs>
          <w:tab w:val="left" w:pos="1418"/>
        </w:tabs>
        <w:rPr>
          <w:rFonts w:asciiTheme="majorHAnsi" w:hAnsiTheme="majorHAnsi" w:cs="Consolas"/>
          <w:b/>
          <w:bCs/>
          <w:szCs w:val="28"/>
        </w:rPr>
      </w:pPr>
    </w:p>
    <w:p w14:paraId="4133F00B" w14:textId="7FF57F94" w:rsidR="00293FEB" w:rsidRPr="001361E5" w:rsidRDefault="00293FEB" w:rsidP="00293FEB">
      <w:pPr>
        <w:spacing w:after="0" w:line="240" w:lineRule="auto"/>
        <w:jc w:val="both"/>
        <w:rPr>
          <w:rFonts w:asciiTheme="majorHAnsi" w:hAnsiTheme="majorHAnsi" w:cs="Consolas"/>
          <w:b/>
          <w:sz w:val="28"/>
          <w:szCs w:val="28"/>
        </w:rPr>
      </w:pPr>
      <w:r w:rsidRPr="001361E5">
        <w:rPr>
          <w:rFonts w:asciiTheme="majorHAnsi" w:hAnsiTheme="majorHAnsi" w:cs="Consolas"/>
          <w:b/>
          <w:sz w:val="28"/>
          <w:szCs w:val="28"/>
        </w:rPr>
        <w:t xml:space="preserve">CLÁUSULA </w:t>
      </w:r>
      <w:r w:rsidR="00480387">
        <w:rPr>
          <w:rFonts w:asciiTheme="majorHAnsi" w:hAnsiTheme="majorHAnsi" w:cs="Consolas"/>
          <w:b/>
          <w:sz w:val="28"/>
          <w:szCs w:val="28"/>
        </w:rPr>
        <w:t>QUARTA</w:t>
      </w:r>
      <w:r w:rsidRPr="001361E5">
        <w:rPr>
          <w:rFonts w:asciiTheme="majorHAnsi" w:hAnsiTheme="majorHAnsi" w:cs="Consolas"/>
          <w:b/>
          <w:sz w:val="28"/>
          <w:szCs w:val="28"/>
        </w:rPr>
        <w:t xml:space="preserve"> – DO FUNDAMENTO LEGAL</w:t>
      </w:r>
    </w:p>
    <w:p w14:paraId="008CA50D" w14:textId="77777777" w:rsidR="00293FEB" w:rsidRPr="001361E5" w:rsidRDefault="00293FEB" w:rsidP="00293FEB">
      <w:pPr>
        <w:spacing w:after="0" w:line="240" w:lineRule="auto"/>
        <w:jc w:val="both"/>
        <w:rPr>
          <w:rFonts w:asciiTheme="majorHAnsi" w:hAnsiTheme="majorHAnsi" w:cs="Consolas"/>
          <w:sz w:val="28"/>
          <w:szCs w:val="28"/>
        </w:rPr>
      </w:pPr>
    </w:p>
    <w:p w14:paraId="2EA4890A" w14:textId="280B41C1" w:rsidR="00E843FB" w:rsidRPr="001361E5" w:rsidRDefault="00480387" w:rsidP="00293FEB">
      <w:pPr>
        <w:pStyle w:val="Corpodetexto"/>
        <w:tabs>
          <w:tab w:val="left" w:pos="1418"/>
        </w:tabs>
        <w:rPr>
          <w:rFonts w:asciiTheme="majorHAnsi" w:hAnsiTheme="majorHAnsi" w:cs="Consolas"/>
          <w:szCs w:val="28"/>
        </w:rPr>
      </w:pPr>
      <w:r>
        <w:rPr>
          <w:rFonts w:asciiTheme="majorHAnsi" w:hAnsiTheme="majorHAnsi" w:cs="Consolas"/>
          <w:b/>
          <w:szCs w:val="28"/>
        </w:rPr>
        <w:t>4</w:t>
      </w:r>
      <w:r w:rsidR="0054487E" w:rsidRPr="001361E5">
        <w:rPr>
          <w:rFonts w:asciiTheme="majorHAnsi" w:hAnsiTheme="majorHAnsi" w:cs="Consolas"/>
          <w:b/>
          <w:szCs w:val="28"/>
        </w:rPr>
        <w:t>.1</w:t>
      </w:r>
      <w:r w:rsidR="00E843FB" w:rsidRPr="001361E5">
        <w:rPr>
          <w:rFonts w:asciiTheme="majorHAnsi" w:hAnsiTheme="majorHAnsi" w:cs="Consolas"/>
          <w:b/>
          <w:szCs w:val="28"/>
        </w:rPr>
        <w:t xml:space="preserve"> –</w:t>
      </w:r>
      <w:r w:rsidR="00E843FB" w:rsidRPr="001361E5">
        <w:rPr>
          <w:rFonts w:asciiTheme="majorHAnsi" w:hAnsiTheme="majorHAnsi" w:cs="Consolas"/>
          <w:szCs w:val="28"/>
        </w:rPr>
        <w:t xml:space="preserve"> </w:t>
      </w:r>
      <w:r w:rsidR="00201AC4" w:rsidRPr="001361E5">
        <w:rPr>
          <w:rFonts w:asciiTheme="majorHAnsi" w:hAnsiTheme="majorHAnsi" w:cs="Consolas"/>
          <w:szCs w:val="28"/>
        </w:rPr>
        <w:t>O presente termo aditivo encontra amparo legal no artigo 57 do inciso II, da Lei n.º 8.666, de 21 de junho de 1993</w:t>
      </w:r>
      <w:r w:rsidR="00E843FB" w:rsidRPr="001361E5">
        <w:rPr>
          <w:rFonts w:asciiTheme="majorHAnsi" w:hAnsiTheme="majorHAnsi" w:cs="Consolas"/>
          <w:szCs w:val="28"/>
        </w:rPr>
        <w:t>.</w:t>
      </w:r>
    </w:p>
    <w:p w14:paraId="792A09A4" w14:textId="77777777" w:rsidR="00E505BF" w:rsidRPr="001361E5" w:rsidRDefault="00E505BF" w:rsidP="00293FEB">
      <w:pPr>
        <w:spacing w:after="0" w:line="240" w:lineRule="auto"/>
        <w:jc w:val="both"/>
        <w:rPr>
          <w:rFonts w:asciiTheme="majorHAnsi" w:hAnsiTheme="majorHAnsi" w:cs="Consolas"/>
          <w:b/>
          <w:sz w:val="28"/>
          <w:szCs w:val="28"/>
        </w:rPr>
      </w:pPr>
    </w:p>
    <w:p w14:paraId="5CC0C915" w14:textId="5BD0A19F" w:rsidR="00E843FB" w:rsidRPr="001361E5" w:rsidRDefault="00990C41" w:rsidP="00293FEB">
      <w:pPr>
        <w:spacing w:after="0" w:line="240" w:lineRule="auto"/>
        <w:jc w:val="both"/>
        <w:rPr>
          <w:rFonts w:asciiTheme="majorHAnsi" w:hAnsiTheme="majorHAnsi" w:cs="Consolas"/>
          <w:b/>
          <w:sz w:val="28"/>
          <w:szCs w:val="28"/>
        </w:rPr>
      </w:pPr>
      <w:r w:rsidRPr="001361E5">
        <w:rPr>
          <w:rFonts w:asciiTheme="majorHAnsi" w:hAnsiTheme="majorHAnsi" w:cs="Consolas"/>
          <w:b/>
          <w:sz w:val="28"/>
          <w:szCs w:val="28"/>
        </w:rPr>
        <w:t xml:space="preserve">CLÁUSULA </w:t>
      </w:r>
      <w:r w:rsidR="00480387">
        <w:rPr>
          <w:rFonts w:asciiTheme="majorHAnsi" w:hAnsiTheme="majorHAnsi" w:cs="Consolas"/>
          <w:b/>
          <w:sz w:val="28"/>
          <w:szCs w:val="28"/>
        </w:rPr>
        <w:t>QUINTA</w:t>
      </w:r>
      <w:r w:rsidR="007D5BEA" w:rsidRPr="001361E5">
        <w:rPr>
          <w:rFonts w:asciiTheme="majorHAnsi" w:hAnsiTheme="majorHAnsi" w:cs="Consolas"/>
          <w:b/>
          <w:sz w:val="28"/>
          <w:szCs w:val="28"/>
        </w:rPr>
        <w:t xml:space="preserve"> </w:t>
      </w:r>
      <w:r w:rsidR="00E843FB" w:rsidRPr="001361E5">
        <w:rPr>
          <w:rFonts w:asciiTheme="majorHAnsi" w:hAnsiTheme="majorHAnsi" w:cs="Consolas"/>
          <w:b/>
          <w:sz w:val="28"/>
          <w:szCs w:val="28"/>
        </w:rPr>
        <w:t>– DA RATIFICAÇÃO DAS CLÁUSULAS</w:t>
      </w:r>
    </w:p>
    <w:p w14:paraId="6AEF0D75" w14:textId="77777777" w:rsidR="00E843FB" w:rsidRPr="001361E5" w:rsidRDefault="00E843FB" w:rsidP="00293FEB">
      <w:pPr>
        <w:spacing w:after="0" w:line="240" w:lineRule="auto"/>
        <w:jc w:val="both"/>
        <w:rPr>
          <w:rFonts w:asciiTheme="majorHAnsi" w:hAnsiTheme="majorHAnsi" w:cs="Consolas"/>
          <w:sz w:val="28"/>
          <w:szCs w:val="28"/>
        </w:rPr>
      </w:pPr>
    </w:p>
    <w:p w14:paraId="6FE431BE" w14:textId="26B33D67" w:rsidR="00E843FB" w:rsidRPr="001361E5" w:rsidRDefault="00480387" w:rsidP="00293FEB">
      <w:pPr>
        <w:tabs>
          <w:tab w:val="left" w:pos="1418"/>
        </w:tabs>
        <w:spacing w:after="0" w:line="240" w:lineRule="auto"/>
        <w:jc w:val="both"/>
        <w:rPr>
          <w:rFonts w:asciiTheme="majorHAnsi" w:hAnsiTheme="majorHAnsi" w:cs="Consolas"/>
          <w:sz w:val="28"/>
          <w:szCs w:val="28"/>
        </w:rPr>
      </w:pPr>
      <w:r>
        <w:rPr>
          <w:rFonts w:asciiTheme="majorHAnsi" w:hAnsiTheme="majorHAnsi" w:cs="Consolas"/>
          <w:b/>
          <w:sz w:val="28"/>
          <w:szCs w:val="28"/>
        </w:rPr>
        <w:t>5</w:t>
      </w:r>
      <w:r w:rsidR="0054487E" w:rsidRPr="001361E5">
        <w:rPr>
          <w:rFonts w:asciiTheme="majorHAnsi" w:hAnsiTheme="majorHAnsi" w:cs="Consolas"/>
          <w:b/>
          <w:sz w:val="28"/>
          <w:szCs w:val="28"/>
        </w:rPr>
        <w:t>.1</w:t>
      </w:r>
      <w:r w:rsidR="00E843FB" w:rsidRPr="001361E5">
        <w:rPr>
          <w:rFonts w:asciiTheme="majorHAnsi" w:hAnsiTheme="majorHAnsi" w:cs="Consolas"/>
          <w:b/>
          <w:sz w:val="28"/>
          <w:szCs w:val="28"/>
        </w:rPr>
        <w:t xml:space="preserve"> –</w:t>
      </w:r>
      <w:r w:rsidR="00E843FB" w:rsidRPr="001361E5">
        <w:rPr>
          <w:rFonts w:asciiTheme="majorHAnsi" w:hAnsiTheme="majorHAnsi" w:cs="Consolas"/>
          <w:sz w:val="28"/>
          <w:szCs w:val="28"/>
        </w:rPr>
        <w:t xml:space="preserve"> Ficam ratificadas as demais cláusulas e condições estabelecidas no contrato inicial, firmado entre as partes.</w:t>
      </w:r>
    </w:p>
    <w:p w14:paraId="0739C79B" w14:textId="77777777" w:rsidR="00BC1769" w:rsidRPr="001361E5" w:rsidRDefault="00BC1769" w:rsidP="00293FEB">
      <w:pPr>
        <w:tabs>
          <w:tab w:val="left" w:pos="1418"/>
        </w:tabs>
        <w:spacing w:after="0" w:line="240" w:lineRule="auto"/>
        <w:jc w:val="both"/>
        <w:rPr>
          <w:rFonts w:asciiTheme="majorHAnsi" w:hAnsiTheme="majorHAnsi" w:cs="Consolas"/>
          <w:b/>
          <w:sz w:val="28"/>
          <w:szCs w:val="28"/>
        </w:rPr>
      </w:pPr>
    </w:p>
    <w:p w14:paraId="20554A20" w14:textId="5E1D007F" w:rsidR="00E843FB" w:rsidRPr="001361E5" w:rsidRDefault="00480387" w:rsidP="00293FEB">
      <w:pPr>
        <w:tabs>
          <w:tab w:val="left" w:pos="1418"/>
        </w:tabs>
        <w:spacing w:after="0" w:line="240" w:lineRule="auto"/>
        <w:jc w:val="both"/>
        <w:rPr>
          <w:rFonts w:asciiTheme="majorHAnsi" w:hAnsiTheme="majorHAnsi" w:cs="Consolas"/>
          <w:sz w:val="28"/>
          <w:szCs w:val="28"/>
        </w:rPr>
      </w:pPr>
      <w:r>
        <w:rPr>
          <w:rFonts w:asciiTheme="majorHAnsi" w:hAnsiTheme="majorHAnsi" w:cs="Consolas"/>
          <w:b/>
          <w:sz w:val="28"/>
          <w:szCs w:val="28"/>
        </w:rPr>
        <w:t>5</w:t>
      </w:r>
      <w:r w:rsidR="0054487E" w:rsidRPr="001361E5">
        <w:rPr>
          <w:rFonts w:asciiTheme="majorHAnsi" w:hAnsiTheme="majorHAnsi" w:cs="Consolas"/>
          <w:b/>
          <w:sz w:val="28"/>
          <w:szCs w:val="28"/>
        </w:rPr>
        <w:t>.</w:t>
      </w:r>
      <w:r w:rsidR="00E843FB" w:rsidRPr="001361E5">
        <w:rPr>
          <w:rFonts w:asciiTheme="majorHAnsi" w:hAnsiTheme="majorHAnsi" w:cs="Consolas"/>
          <w:b/>
          <w:sz w:val="28"/>
          <w:szCs w:val="28"/>
        </w:rPr>
        <w:t>2 –</w:t>
      </w:r>
      <w:r w:rsidR="00E843FB" w:rsidRPr="001361E5">
        <w:rPr>
          <w:rFonts w:asciiTheme="majorHAnsi" w:hAnsiTheme="majorHAnsi" w:cs="Consolas"/>
          <w:sz w:val="28"/>
          <w:szCs w:val="28"/>
        </w:rPr>
        <w:t xml:space="preserve"> E, para firmeza e validade do que foi pactuado, lavrou-se o presente termo aditivo em 03 (três) vias de igual teor e forma, para que surtam um só efeito, as quais, depois de lidas, são assinadas pelos representantes das partes, </w:t>
      </w:r>
      <w:r w:rsidR="00E843FB" w:rsidRPr="001361E5">
        <w:rPr>
          <w:rFonts w:asciiTheme="majorHAnsi" w:hAnsiTheme="majorHAnsi" w:cs="Consolas"/>
          <w:b/>
          <w:sz w:val="28"/>
          <w:szCs w:val="28"/>
        </w:rPr>
        <w:t>CONTRATANTE</w:t>
      </w:r>
      <w:r w:rsidR="00E843FB" w:rsidRPr="001361E5">
        <w:rPr>
          <w:rFonts w:asciiTheme="majorHAnsi" w:hAnsiTheme="majorHAnsi" w:cs="Consolas"/>
          <w:sz w:val="28"/>
          <w:szCs w:val="28"/>
        </w:rPr>
        <w:t xml:space="preserve"> e </w:t>
      </w:r>
      <w:r w:rsidR="00E843FB" w:rsidRPr="001361E5">
        <w:rPr>
          <w:rFonts w:asciiTheme="majorHAnsi" w:hAnsiTheme="majorHAnsi" w:cs="Consolas"/>
          <w:b/>
          <w:sz w:val="28"/>
          <w:szCs w:val="28"/>
        </w:rPr>
        <w:t>CONTRATADA</w:t>
      </w:r>
      <w:r w:rsidR="00E843FB" w:rsidRPr="001361E5">
        <w:rPr>
          <w:rFonts w:asciiTheme="majorHAnsi" w:hAnsiTheme="majorHAnsi" w:cs="Consolas"/>
          <w:sz w:val="28"/>
          <w:szCs w:val="28"/>
        </w:rPr>
        <w:t>, e pelas testemunhas abaixo.</w:t>
      </w:r>
    </w:p>
    <w:p w14:paraId="0BE4FB08" w14:textId="2632C77A" w:rsidR="00BC1769" w:rsidRPr="001361E5" w:rsidRDefault="007D5BEA" w:rsidP="00BC1769">
      <w:pPr>
        <w:tabs>
          <w:tab w:val="left" w:pos="1418"/>
        </w:tabs>
        <w:spacing w:after="0" w:line="240" w:lineRule="auto"/>
        <w:jc w:val="center"/>
        <w:rPr>
          <w:rFonts w:asciiTheme="majorHAnsi" w:hAnsiTheme="majorHAnsi" w:cs="Consolas"/>
          <w:b/>
          <w:bCs/>
          <w:sz w:val="28"/>
          <w:szCs w:val="28"/>
        </w:rPr>
      </w:pPr>
      <w:r w:rsidRPr="001361E5">
        <w:rPr>
          <w:rFonts w:asciiTheme="majorHAnsi" w:hAnsiTheme="majorHAnsi" w:cs="Consolas"/>
          <w:b/>
          <w:sz w:val="28"/>
          <w:szCs w:val="28"/>
        </w:rPr>
        <w:lastRenderedPageBreak/>
        <w:t xml:space="preserve">PIRAJUÍ, </w:t>
      </w:r>
      <w:r w:rsidR="00480387">
        <w:rPr>
          <w:rFonts w:asciiTheme="majorHAnsi" w:hAnsiTheme="majorHAnsi" w:cs="Consolas"/>
          <w:b/>
          <w:sz w:val="28"/>
          <w:szCs w:val="28"/>
        </w:rPr>
        <w:t>18</w:t>
      </w:r>
      <w:r w:rsidRPr="001361E5">
        <w:rPr>
          <w:rFonts w:asciiTheme="majorHAnsi" w:hAnsiTheme="majorHAnsi" w:cs="Consolas"/>
          <w:b/>
          <w:sz w:val="28"/>
          <w:szCs w:val="28"/>
        </w:rPr>
        <w:t xml:space="preserve"> DE </w:t>
      </w:r>
      <w:r w:rsidR="00480387">
        <w:rPr>
          <w:rFonts w:asciiTheme="majorHAnsi" w:hAnsiTheme="majorHAnsi" w:cs="Consolas"/>
          <w:b/>
          <w:sz w:val="28"/>
          <w:szCs w:val="28"/>
        </w:rPr>
        <w:t>JUNHO</w:t>
      </w:r>
      <w:r w:rsidR="00BD3C85" w:rsidRPr="001361E5">
        <w:rPr>
          <w:rFonts w:asciiTheme="majorHAnsi" w:hAnsiTheme="majorHAnsi" w:cs="Consolas"/>
          <w:b/>
          <w:sz w:val="28"/>
          <w:szCs w:val="28"/>
        </w:rPr>
        <w:t xml:space="preserve"> DE 2021.</w:t>
      </w:r>
    </w:p>
    <w:p w14:paraId="7C1B6992" w14:textId="263420B2" w:rsidR="005D7EA0" w:rsidRDefault="005D7EA0" w:rsidP="00293FEB">
      <w:pPr>
        <w:widowControl w:val="0"/>
        <w:spacing w:after="0" w:line="240" w:lineRule="auto"/>
        <w:jc w:val="center"/>
        <w:rPr>
          <w:rFonts w:asciiTheme="majorHAnsi" w:hAnsiTheme="majorHAnsi" w:cs="Consolas"/>
          <w:b/>
          <w:sz w:val="28"/>
          <w:szCs w:val="28"/>
        </w:rPr>
      </w:pPr>
    </w:p>
    <w:p w14:paraId="38D72574" w14:textId="77777777" w:rsidR="001361E5" w:rsidRPr="001361E5" w:rsidRDefault="001361E5" w:rsidP="00293FEB">
      <w:pPr>
        <w:widowControl w:val="0"/>
        <w:spacing w:after="0" w:line="240" w:lineRule="auto"/>
        <w:jc w:val="center"/>
        <w:rPr>
          <w:rFonts w:asciiTheme="majorHAnsi" w:hAnsiTheme="majorHAnsi" w:cs="Consolas"/>
          <w:b/>
          <w:sz w:val="28"/>
          <w:szCs w:val="28"/>
        </w:rPr>
      </w:pPr>
    </w:p>
    <w:p w14:paraId="5FF983FF" w14:textId="77777777" w:rsidR="001361E5" w:rsidRPr="001361E5" w:rsidRDefault="001361E5" w:rsidP="00293FEB">
      <w:pPr>
        <w:widowControl w:val="0"/>
        <w:spacing w:after="0" w:line="240" w:lineRule="auto"/>
        <w:jc w:val="center"/>
        <w:rPr>
          <w:rFonts w:asciiTheme="majorHAnsi" w:hAnsiTheme="majorHAnsi" w:cs="Consolas"/>
          <w:b/>
          <w:sz w:val="28"/>
          <w:szCs w:val="28"/>
        </w:rPr>
      </w:pPr>
    </w:p>
    <w:p w14:paraId="056C2072" w14:textId="77777777" w:rsidR="00E843FB" w:rsidRPr="001361E5" w:rsidRDefault="00E843FB" w:rsidP="00293FEB">
      <w:pPr>
        <w:widowControl w:val="0"/>
        <w:spacing w:after="0" w:line="240" w:lineRule="auto"/>
        <w:jc w:val="center"/>
        <w:rPr>
          <w:rFonts w:asciiTheme="majorHAnsi" w:hAnsiTheme="majorHAnsi" w:cs="Consolas"/>
          <w:b/>
          <w:sz w:val="28"/>
          <w:szCs w:val="28"/>
        </w:rPr>
      </w:pPr>
      <w:r w:rsidRPr="001361E5">
        <w:rPr>
          <w:rFonts w:asciiTheme="majorHAnsi" w:hAnsiTheme="majorHAnsi" w:cs="Consolas"/>
          <w:b/>
          <w:bCs/>
          <w:sz w:val="28"/>
          <w:szCs w:val="28"/>
        </w:rPr>
        <w:t>MUNICÍPIO DE PIRAJUÍ</w:t>
      </w:r>
    </w:p>
    <w:p w14:paraId="20257781" w14:textId="77777777" w:rsidR="002E0203" w:rsidRPr="001361E5" w:rsidRDefault="00E96571" w:rsidP="00293FEB">
      <w:pPr>
        <w:autoSpaceDE w:val="0"/>
        <w:autoSpaceDN w:val="0"/>
        <w:adjustRightInd w:val="0"/>
        <w:spacing w:after="0" w:line="240" w:lineRule="auto"/>
        <w:jc w:val="center"/>
        <w:rPr>
          <w:rFonts w:asciiTheme="majorHAnsi" w:eastAsia="Times New Roman" w:hAnsiTheme="majorHAnsi" w:cs="Consolas"/>
          <w:b/>
          <w:sz w:val="28"/>
          <w:szCs w:val="28"/>
        </w:rPr>
      </w:pPr>
      <w:r w:rsidRPr="001361E5">
        <w:rPr>
          <w:rFonts w:asciiTheme="majorHAnsi" w:hAnsiTheme="majorHAnsi" w:cs="Consolas"/>
          <w:b/>
          <w:bCs/>
          <w:sz w:val="28"/>
          <w:szCs w:val="28"/>
        </w:rPr>
        <w:t>CESAR HENRIQUE DA CUNHA FIALA</w:t>
      </w:r>
    </w:p>
    <w:p w14:paraId="58664B48" w14:textId="77777777" w:rsidR="002E0203" w:rsidRPr="001361E5" w:rsidRDefault="002E0203" w:rsidP="00293FEB">
      <w:pPr>
        <w:autoSpaceDE w:val="0"/>
        <w:autoSpaceDN w:val="0"/>
        <w:adjustRightInd w:val="0"/>
        <w:spacing w:after="0" w:line="240" w:lineRule="auto"/>
        <w:jc w:val="center"/>
        <w:rPr>
          <w:rFonts w:asciiTheme="majorHAnsi" w:eastAsia="Times New Roman" w:hAnsiTheme="majorHAnsi" w:cs="Consolas"/>
          <w:b/>
          <w:sz w:val="28"/>
          <w:szCs w:val="28"/>
        </w:rPr>
      </w:pPr>
      <w:r w:rsidRPr="001361E5">
        <w:rPr>
          <w:rFonts w:asciiTheme="majorHAnsi" w:eastAsia="Times New Roman" w:hAnsiTheme="majorHAnsi" w:cs="Consolas"/>
          <w:b/>
          <w:sz w:val="28"/>
          <w:szCs w:val="28"/>
        </w:rPr>
        <w:t>CONTRATANTE</w:t>
      </w:r>
    </w:p>
    <w:p w14:paraId="2A4EDD8B" w14:textId="41A29537" w:rsidR="005D7EA0" w:rsidRPr="001361E5" w:rsidRDefault="005D7EA0" w:rsidP="00293FEB">
      <w:pPr>
        <w:autoSpaceDE w:val="0"/>
        <w:autoSpaceDN w:val="0"/>
        <w:adjustRightInd w:val="0"/>
        <w:spacing w:after="0" w:line="240" w:lineRule="auto"/>
        <w:jc w:val="center"/>
        <w:rPr>
          <w:rFonts w:asciiTheme="majorHAnsi" w:eastAsia="Times New Roman" w:hAnsiTheme="majorHAnsi" w:cs="Consolas"/>
          <w:b/>
          <w:sz w:val="28"/>
          <w:szCs w:val="28"/>
        </w:rPr>
      </w:pPr>
    </w:p>
    <w:p w14:paraId="154347BC" w14:textId="499B6061" w:rsidR="001361E5" w:rsidRDefault="001361E5" w:rsidP="00293FEB">
      <w:pPr>
        <w:autoSpaceDE w:val="0"/>
        <w:autoSpaceDN w:val="0"/>
        <w:adjustRightInd w:val="0"/>
        <w:spacing w:after="0" w:line="240" w:lineRule="auto"/>
        <w:jc w:val="center"/>
        <w:rPr>
          <w:rFonts w:asciiTheme="majorHAnsi" w:eastAsia="Times New Roman" w:hAnsiTheme="majorHAnsi" w:cs="Consolas"/>
          <w:b/>
          <w:sz w:val="28"/>
          <w:szCs w:val="28"/>
        </w:rPr>
      </w:pPr>
    </w:p>
    <w:p w14:paraId="68CD4745" w14:textId="77777777" w:rsidR="001361E5" w:rsidRPr="001361E5" w:rsidRDefault="001361E5" w:rsidP="00293FEB">
      <w:pPr>
        <w:autoSpaceDE w:val="0"/>
        <w:autoSpaceDN w:val="0"/>
        <w:adjustRightInd w:val="0"/>
        <w:spacing w:after="0" w:line="240" w:lineRule="auto"/>
        <w:jc w:val="center"/>
        <w:rPr>
          <w:rFonts w:asciiTheme="majorHAnsi" w:eastAsia="Times New Roman" w:hAnsiTheme="majorHAnsi" w:cs="Consolas"/>
          <w:b/>
          <w:sz w:val="28"/>
          <w:szCs w:val="28"/>
        </w:rPr>
      </w:pPr>
    </w:p>
    <w:p w14:paraId="525634FF" w14:textId="77777777" w:rsidR="00480387" w:rsidRDefault="00480387" w:rsidP="00240B99">
      <w:pPr>
        <w:autoSpaceDE w:val="0"/>
        <w:autoSpaceDN w:val="0"/>
        <w:adjustRightInd w:val="0"/>
        <w:spacing w:after="0" w:line="240" w:lineRule="auto"/>
        <w:jc w:val="center"/>
        <w:rPr>
          <w:rFonts w:ascii="Cambria" w:eastAsia="Times New Roman" w:hAnsi="Cambria" w:cs="Arial"/>
          <w:b/>
          <w:bCs/>
          <w:sz w:val="28"/>
          <w:szCs w:val="28"/>
          <w:lang w:eastAsia="pt-BR"/>
        </w:rPr>
      </w:pPr>
      <w:r>
        <w:rPr>
          <w:rFonts w:ascii="Cambria" w:hAnsi="Cambria" w:cs="Consolas"/>
          <w:b/>
          <w:bCs/>
          <w:sz w:val="28"/>
          <w:szCs w:val="28"/>
        </w:rPr>
        <w:t xml:space="preserve">EMPRESA </w:t>
      </w:r>
      <w:r>
        <w:rPr>
          <w:rFonts w:ascii="Cambria" w:eastAsia="Times New Roman" w:hAnsi="Cambria" w:cs="Arial"/>
          <w:b/>
          <w:bCs/>
          <w:sz w:val="28"/>
          <w:szCs w:val="28"/>
          <w:lang w:eastAsia="pt-BR"/>
        </w:rPr>
        <w:t>CAVALHEIRO REPRESENTACOES LTDA.</w:t>
      </w:r>
    </w:p>
    <w:p w14:paraId="0E688D06" w14:textId="77777777" w:rsidR="00480387" w:rsidRDefault="00480387" w:rsidP="00240B99">
      <w:pPr>
        <w:autoSpaceDE w:val="0"/>
        <w:autoSpaceDN w:val="0"/>
        <w:adjustRightInd w:val="0"/>
        <w:spacing w:after="0" w:line="240" w:lineRule="auto"/>
        <w:jc w:val="center"/>
        <w:rPr>
          <w:rFonts w:asciiTheme="majorHAnsi" w:hAnsiTheme="majorHAnsi" w:cs="Consolas"/>
          <w:b/>
          <w:sz w:val="28"/>
          <w:szCs w:val="28"/>
        </w:rPr>
      </w:pPr>
      <w:r>
        <w:rPr>
          <w:rFonts w:ascii="Cambria" w:hAnsi="Cambria" w:cs="Arial"/>
          <w:b/>
          <w:sz w:val="28"/>
          <w:szCs w:val="28"/>
        </w:rPr>
        <w:t>DOUGLAS CARVALHO CAVALHEIRO</w:t>
      </w:r>
      <w:r w:rsidRPr="001361E5">
        <w:rPr>
          <w:rFonts w:asciiTheme="majorHAnsi" w:hAnsiTheme="majorHAnsi" w:cs="Consolas"/>
          <w:b/>
          <w:sz w:val="28"/>
          <w:szCs w:val="28"/>
        </w:rPr>
        <w:t xml:space="preserve"> </w:t>
      </w:r>
    </w:p>
    <w:p w14:paraId="2B50DC1E" w14:textId="00B72DE6" w:rsidR="00BF15BD" w:rsidRPr="001361E5" w:rsidRDefault="00240B99" w:rsidP="00240B99">
      <w:pPr>
        <w:autoSpaceDE w:val="0"/>
        <w:autoSpaceDN w:val="0"/>
        <w:adjustRightInd w:val="0"/>
        <w:spacing w:after="0" w:line="240" w:lineRule="auto"/>
        <w:jc w:val="center"/>
        <w:rPr>
          <w:rFonts w:asciiTheme="majorHAnsi" w:hAnsiTheme="majorHAnsi" w:cs="Consolas"/>
          <w:b/>
          <w:bCs/>
          <w:sz w:val="28"/>
          <w:szCs w:val="28"/>
        </w:rPr>
      </w:pPr>
      <w:r w:rsidRPr="001361E5">
        <w:rPr>
          <w:rFonts w:asciiTheme="majorHAnsi" w:hAnsiTheme="majorHAnsi" w:cs="Consolas"/>
          <w:b/>
          <w:sz w:val="28"/>
          <w:szCs w:val="28"/>
        </w:rPr>
        <w:t>CONTRATADA</w:t>
      </w:r>
    </w:p>
    <w:p w14:paraId="58192664" w14:textId="77777777" w:rsidR="00FC7753" w:rsidRPr="001361E5" w:rsidRDefault="00FC7753" w:rsidP="00293FEB">
      <w:pPr>
        <w:autoSpaceDE w:val="0"/>
        <w:autoSpaceDN w:val="0"/>
        <w:adjustRightInd w:val="0"/>
        <w:spacing w:after="0" w:line="240" w:lineRule="auto"/>
        <w:rPr>
          <w:rFonts w:asciiTheme="majorHAnsi" w:hAnsiTheme="majorHAnsi" w:cs="Consolas"/>
          <w:b/>
          <w:bCs/>
          <w:sz w:val="28"/>
          <w:szCs w:val="28"/>
        </w:rPr>
      </w:pPr>
    </w:p>
    <w:p w14:paraId="57E2ACB5" w14:textId="77777777" w:rsidR="00500280" w:rsidRPr="001361E5" w:rsidRDefault="00500280" w:rsidP="00293FEB">
      <w:pPr>
        <w:autoSpaceDE w:val="0"/>
        <w:autoSpaceDN w:val="0"/>
        <w:adjustRightInd w:val="0"/>
        <w:spacing w:after="0" w:line="240" w:lineRule="auto"/>
        <w:rPr>
          <w:rFonts w:asciiTheme="majorHAnsi" w:hAnsiTheme="majorHAnsi" w:cs="Consolas"/>
          <w:sz w:val="28"/>
          <w:szCs w:val="28"/>
        </w:rPr>
      </w:pPr>
      <w:r w:rsidRPr="001361E5">
        <w:rPr>
          <w:rFonts w:asciiTheme="majorHAnsi" w:hAnsiTheme="majorHAnsi" w:cs="Consolas"/>
          <w:b/>
          <w:bCs/>
          <w:sz w:val="28"/>
          <w:szCs w:val="28"/>
        </w:rPr>
        <w:t>TESTEMUNHAS</w:t>
      </w:r>
      <w:r w:rsidRPr="001361E5">
        <w:rPr>
          <w:rFonts w:asciiTheme="majorHAnsi" w:hAnsiTheme="majorHAnsi" w:cs="Consolas"/>
          <w:sz w:val="28"/>
          <w:szCs w:val="28"/>
        </w:rPr>
        <w:t>:</w:t>
      </w:r>
    </w:p>
    <w:p w14:paraId="62599A92" w14:textId="2F556181" w:rsidR="001361E5" w:rsidRDefault="001361E5" w:rsidP="00293FEB">
      <w:pPr>
        <w:autoSpaceDE w:val="0"/>
        <w:autoSpaceDN w:val="0"/>
        <w:adjustRightInd w:val="0"/>
        <w:spacing w:after="0" w:line="240" w:lineRule="auto"/>
        <w:jc w:val="center"/>
        <w:rPr>
          <w:rFonts w:asciiTheme="majorHAnsi" w:hAnsiTheme="majorHAnsi" w:cs="Consolas"/>
          <w:sz w:val="28"/>
          <w:szCs w:val="28"/>
        </w:rPr>
      </w:pPr>
    </w:p>
    <w:p w14:paraId="798A4C3B" w14:textId="77777777" w:rsidR="001361E5" w:rsidRPr="001361E5" w:rsidRDefault="001361E5" w:rsidP="00293FEB">
      <w:pPr>
        <w:autoSpaceDE w:val="0"/>
        <w:autoSpaceDN w:val="0"/>
        <w:adjustRightInd w:val="0"/>
        <w:spacing w:after="0" w:line="240" w:lineRule="auto"/>
        <w:jc w:val="center"/>
        <w:rPr>
          <w:rFonts w:asciiTheme="majorHAnsi" w:hAnsiTheme="majorHAnsi" w:cs="Consolas"/>
          <w:sz w:val="28"/>
          <w:szCs w:val="28"/>
        </w:rPr>
      </w:pPr>
    </w:p>
    <w:p w14:paraId="67C9AA7E" w14:textId="77777777" w:rsidR="001361E5" w:rsidRPr="001361E5" w:rsidRDefault="001361E5" w:rsidP="00293FEB">
      <w:pPr>
        <w:autoSpaceDE w:val="0"/>
        <w:autoSpaceDN w:val="0"/>
        <w:adjustRightInd w:val="0"/>
        <w:spacing w:after="0" w:line="240" w:lineRule="auto"/>
        <w:jc w:val="center"/>
        <w:rPr>
          <w:rFonts w:asciiTheme="majorHAnsi" w:hAnsiTheme="majorHAnsi" w:cs="Consolas"/>
          <w:sz w:val="28"/>
          <w:szCs w:val="28"/>
        </w:rPr>
      </w:pPr>
    </w:p>
    <w:tbl>
      <w:tblPr>
        <w:tblW w:w="9719" w:type="dxa"/>
        <w:jc w:val="center"/>
        <w:tblCellMar>
          <w:left w:w="70" w:type="dxa"/>
          <w:right w:w="70" w:type="dxa"/>
        </w:tblCellMar>
        <w:tblLook w:val="0000" w:firstRow="0" w:lastRow="0" w:firstColumn="0" w:lastColumn="0" w:noHBand="0" w:noVBand="0"/>
      </w:tblPr>
      <w:tblGrid>
        <w:gridCol w:w="4719"/>
        <w:gridCol w:w="5000"/>
      </w:tblGrid>
      <w:tr w:rsidR="00E009B6" w:rsidRPr="001361E5" w14:paraId="5ABD3796" w14:textId="77777777" w:rsidTr="00480387">
        <w:trPr>
          <w:trHeight w:val="1359"/>
          <w:jc w:val="center"/>
        </w:trPr>
        <w:tc>
          <w:tcPr>
            <w:tcW w:w="4719" w:type="dxa"/>
          </w:tcPr>
          <w:p w14:paraId="26E98ADF" w14:textId="77777777" w:rsidR="00E009B6" w:rsidRPr="001361E5" w:rsidRDefault="00E009B6" w:rsidP="00293FEB">
            <w:pPr>
              <w:spacing w:after="0" w:line="240" w:lineRule="auto"/>
              <w:jc w:val="center"/>
              <w:rPr>
                <w:rFonts w:asciiTheme="majorHAnsi" w:hAnsiTheme="majorHAnsi" w:cs="Consolas"/>
                <w:b/>
                <w:sz w:val="28"/>
                <w:szCs w:val="28"/>
                <w:lang w:val="es-ES_tradnl"/>
              </w:rPr>
            </w:pPr>
            <w:r w:rsidRPr="001361E5">
              <w:rPr>
                <w:rFonts w:asciiTheme="majorHAnsi" w:hAnsiTheme="majorHAnsi" w:cs="Consolas"/>
                <w:b/>
                <w:sz w:val="28"/>
                <w:szCs w:val="28"/>
                <w:lang w:val="es-ES_tradnl"/>
              </w:rPr>
              <w:t>MARCUS VINICIUS C</w:t>
            </w:r>
            <w:r w:rsidR="006C3F33" w:rsidRPr="001361E5">
              <w:rPr>
                <w:rFonts w:asciiTheme="majorHAnsi" w:hAnsiTheme="majorHAnsi" w:cs="Consolas"/>
                <w:b/>
                <w:sz w:val="28"/>
                <w:szCs w:val="28"/>
                <w:lang w:val="es-ES_tradnl"/>
              </w:rPr>
              <w:t>.</w:t>
            </w:r>
            <w:r w:rsidRPr="001361E5">
              <w:rPr>
                <w:rFonts w:asciiTheme="majorHAnsi" w:hAnsiTheme="majorHAnsi" w:cs="Consolas"/>
                <w:b/>
                <w:sz w:val="28"/>
                <w:szCs w:val="28"/>
                <w:lang w:val="es-ES_tradnl"/>
              </w:rPr>
              <w:t xml:space="preserve"> DA SILVA</w:t>
            </w:r>
          </w:p>
          <w:p w14:paraId="68815025" w14:textId="77777777" w:rsidR="00E009B6" w:rsidRPr="001361E5" w:rsidRDefault="00E009B6" w:rsidP="00293FEB">
            <w:pPr>
              <w:spacing w:after="0" w:line="240" w:lineRule="auto"/>
              <w:jc w:val="center"/>
              <w:rPr>
                <w:rFonts w:asciiTheme="majorHAnsi" w:hAnsiTheme="majorHAnsi" w:cs="Consolas"/>
                <w:b/>
                <w:bCs/>
                <w:sz w:val="28"/>
                <w:szCs w:val="28"/>
                <w:lang w:val="es-ES_tradnl"/>
              </w:rPr>
            </w:pPr>
            <w:r w:rsidRPr="001361E5">
              <w:rPr>
                <w:rFonts w:asciiTheme="majorHAnsi" w:hAnsiTheme="majorHAnsi" w:cs="Consolas"/>
                <w:b/>
                <w:bCs/>
                <w:sz w:val="28"/>
                <w:szCs w:val="28"/>
                <w:lang w:val="es-ES_tradnl"/>
              </w:rPr>
              <w:t>ENCARREGADO DE LICITAÇÕES</w:t>
            </w:r>
          </w:p>
          <w:p w14:paraId="43EC920E" w14:textId="77777777" w:rsidR="00E009B6" w:rsidRPr="001361E5" w:rsidRDefault="00E009B6" w:rsidP="00293FEB">
            <w:pPr>
              <w:spacing w:after="0" w:line="240" w:lineRule="auto"/>
              <w:jc w:val="center"/>
              <w:rPr>
                <w:rFonts w:asciiTheme="majorHAnsi" w:hAnsiTheme="majorHAnsi" w:cs="Consolas"/>
                <w:b/>
                <w:bCs/>
                <w:sz w:val="28"/>
                <w:szCs w:val="28"/>
                <w:lang w:val="es-ES_tradnl"/>
              </w:rPr>
            </w:pPr>
            <w:r w:rsidRPr="001361E5">
              <w:rPr>
                <w:rFonts w:asciiTheme="majorHAnsi" w:hAnsiTheme="majorHAnsi" w:cs="Consolas"/>
                <w:b/>
                <w:bCs/>
                <w:sz w:val="28"/>
                <w:szCs w:val="28"/>
                <w:lang w:val="es-ES_tradnl"/>
              </w:rPr>
              <w:t>RG 33.595.537-X SSP/SP</w:t>
            </w:r>
          </w:p>
          <w:p w14:paraId="65ABEB2A" w14:textId="77777777" w:rsidR="00E009B6" w:rsidRPr="001361E5" w:rsidRDefault="00E009B6" w:rsidP="00293FEB">
            <w:pPr>
              <w:spacing w:after="0" w:line="240" w:lineRule="auto"/>
              <w:jc w:val="center"/>
              <w:rPr>
                <w:rFonts w:asciiTheme="majorHAnsi" w:hAnsiTheme="majorHAnsi" w:cs="Consolas"/>
                <w:b/>
                <w:bCs/>
                <w:sz w:val="28"/>
                <w:szCs w:val="28"/>
                <w:lang w:val="en-US"/>
              </w:rPr>
            </w:pPr>
            <w:r w:rsidRPr="001361E5">
              <w:rPr>
                <w:rFonts w:asciiTheme="majorHAnsi" w:hAnsiTheme="majorHAnsi" w:cs="Consolas"/>
                <w:b/>
                <w:bCs/>
                <w:sz w:val="28"/>
                <w:szCs w:val="28"/>
                <w:lang w:val="en-US"/>
              </w:rPr>
              <w:t>CPF 360.724.808-70</w:t>
            </w:r>
          </w:p>
        </w:tc>
        <w:tc>
          <w:tcPr>
            <w:tcW w:w="5000" w:type="dxa"/>
          </w:tcPr>
          <w:p w14:paraId="0F69A06C" w14:textId="77777777" w:rsidR="002E0203" w:rsidRPr="001361E5" w:rsidRDefault="002E0203" w:rsidP="00293FEB">
            <w:pPr>
              <w:spacing w:after="0" w:line="240" w:lineRule="auto"/>
              <w:jc w:val="center"/>
              <w:rPr>
                <w:rFonts w:asciiTheme="majorHAnsi" w:hAnsiTheme="majorHAnsi" w:cs="Consolas"/>
                <w:b/>
                <w:sz w:val="28"/>
                <w:szCs w:val="28"/>
                <w:lang w:val="es-ES_tradnl"/>
              </w:rPr>
            </w:pPr>
            <w:r w:rsidRPr="001361E5">
              <w:rPr>
                <w:rFonts w:asciiTheme="majorHAnsi" w:hAnsiTheme="majorHAnsi" w:cs="Consolas"/>
                <w:b/>
                <w:sz w:val="28"/>
                <w:szCs w:val="28"/>
                <w:lang w:val="es-ES_tradnl"/>
              </w:rPr>
              <w:t>MARCIO ROBERTO M. DA SILVA</w:t>
            </w:r>
          </w:p>
          <w:p w14:paraId="623C13DE" w14:textId="77777777" w:rsidR="002E0203" w:rsidRPr="001361E5" w:rsidRDefault="002E0203" w:rsidP="00293FEB">
            <w:pPr>
              <w:spacing w:after="0" w:line="240" w:lineRule="auto"/>
              <w:jc w:val="center"/>
              <w:rPr>
                <w:rFonts w:asciiTheme="majorHAnsi" w:hAnsiTheme="majorHAnsi" w:cs="Consolas"/>
                <w:b/>
                <w:sz w:val="28"/>
                <w:szCs w:val="28"/>
                <w:lang w:val="es-ES_tradnl"/>
              </w:rPr>
            </w:pPr>
            <w:r w:rsidRPr="001361E5">
              <w:rPr>
                <w:rFonts w:asciiTheme="majorHAnsi" w:hAnsiTheme="majorHAnsi" w:cs="Consolas"/>
                <w:b/>
                <w:sz w:val="28"/>
                <w:szCs w:val="28"/>
                <w:lang w:val="es-ES_tradnl"/>
              </w:rPr>
              <w:t>DIGITADOR</w:t>
            </w:r>
          </w:p>
          <w:p w14:paraId="35D3142D" w14:textId="77777777" w:rsidR="002E0203" w:rsidRPr="001361E5" w:rsidRDefault="002E0203" w:rsidP="00293FEB">
            <w:pPr>
              <w:spacing w:after="0" w:line="240" w:lineRule="auto"/>
              <w:jc w:val="center"/>
              <w:rPr>
                <w:rFonts w:asciiTheme="majorHAnsi" w:hAnsiTheme="majorHAnsi" w:cs="Consolas"/>
                <w:b/>
                <w:sz w:val="28"/>
                <w:szCs w:val="28"/>
                <w:lang w:val="es-ES_tradnl"/>
              </w:rPr>
            </w:pPr>
            <w:r w:rsidRPr="001361E5">
              <w:rPr>
                <w:rFonts w:asciiTheme="majorHAnsi" w:hAnsiTheme="majorHAnsi" w:cs="Consolas"/>
                <w:b/>
                <w:sz w:val="28"/>
                <w:szCs w:val="28"/>
                <w:lang w:val="es-ES_tradnl"/>
              </w:rPr>
              <w:t xml:space="preserve">RG </w:t>
            </w:r>
            <w:r w:rsidRPr="001361E5">
              <w:rPr>
                <w:rFonts w:asciiTheme="majorHAnsi" w:hAnsiTheme="majorHAnsi" w:cs="Consolas"/>
                <w:b/>
                <w:sz w:val="28"/>
                <w:szCs w:val="28"/>
              </w:rPr>
              <w:t>Nº</w:t>
            </w:r>
            <w:r w:rsidRPr="001361E5">
              <w:rPr>
                <w:rFonts w:asciiTheme="majorHAnsi" w:hAnsiTheme="majorHAnsi" w:cs="Consolas"/>
                <w:b/>
                <w:sz w:val="28"/>
                <w:szCs w:val="28"/>
                <w:lang w:val="es-ES_tradnl"/>
              </w:rPr>
              <w:t xml:space="preserve"> 34.806.960-1 SSP</w:t>
            </w:r>
            <w:r w:rsidRPr="001361E5">
              <w:rPr>
                <w:rFonts w:asciiTheme="majorHAnsi" w:hAnsiTheme="majorHAnsi" w:cs="Consolas"/>
                <w:b/>
                <w:sz w:val="28"/>
                <w:szCs w:val="28"/>
              </w:rPr>
              <w:t>/SP</w:t>
            </w:r>
          </w:p>
          <w:p w14:paraId="7DB9C4BB" w14:textId="77777777" w:rsidR="00E009B6" w:rsidRPr="001361E5" w:rsidRDefault="002E0203" w:rsidP="00293FEB">
            <w:pPr>
              <w:spacing w:after="0" w:line="240" w:lineRule="auto"/>
              <w:jc w:val="center"/>
              <w:rPr>
                <w:rFonts w:asciiTheme="majorHAnsi" w:hAnsiTheme="majorHAnsi" w:cs="Consolas"/>
                <w:b/>
                <w:sz w:val="28"/>
                <w:szCs w:val="28"/>
              </w:rPr>
            </w:pPr>
            <w:r w:rsidRPr="001361E5">
              <w:rPr>
                <w:rFonts w:asciiTheme="majorHAnsi" w:hAnsiTheme="majorHAnsi" w:cs="Consolas"/>
                <w:b/>
                <w:sz w:val="28"/>
                <w:szCs w:val="28"/>
                <w:lang w:val="es-ES_tradnl"/>
              </w:rPr>
              <w:t xml:space="preserve">CPF </w:t>
            </w:r>
            <w:r w:rsidRPr="001361E5">
              <w:rPr>
                <w:rFonts w:asciiTheme="majorHAnsi" w:hAnsiTheme="majorHAnsi" w:cs="Consolas"/>
                <w:b/>
                <w:sz w:val="28"/>
                <w:szCs w:val="28"/>
              </w:rPr>
              <w:t>Nº</w:t>
            </w:r>
            <w:r w:rsidRPr="001361E5">
              <w:rPr>
                <w:rFonts w:asciiTheme="majorHAnsi" w:hAnsiTheme="majorHAnsi" w:cs="Consolas"/>
                <w:b/>
                <w:sz w:val="28"/>
                <w:szCs w:val="28"/>
                <w:lang w:val="es-ES_tradnl"/>
              </w:rPr>
              <w:t xml:space="preserve"> 353.009.268-17</w:t>
            </w:r>
          </w:p>
        </w:tc>
      </w:tr>
    </w:tbl>
    <w:p w14:paraId="2A57CD8A" w14:textId="77777777" w:rsidR="00480387" w:rsidRDefault="00480387" w:rsidP="007D5BEA">
      <w:pPr>
        <w:pStyle w:val="Ttulo01"/>
        <w:jc w:val="left"/>
        <w:rPr>
          <w:rFonts w:asciiTheme="majorHAnsi" w:hAnsiTheme="majorHAnsi" w:cs="Consolas"/>
          <w:sz w:val="28"/>
          <w:szCs w:val="28"/>
        </w:rPr>
      </w:pPr>
    </w:p>
    <w:p w14:paraId="66054E4A" w14:textId="77777777" w:rsidR="00480387" w:rsidRDefault="00480387" w:rsidP="00480387">
      <w:pPr>
        <w:tabs>
          <w:tab w:val="left" w:pos="-1701"/>
        </w:tabs>
        <w:autoSpaceDE w:val="0"/>
        <w:autoSpaceDN w:val="0"/>
        <w:adjustRightInd w:val="0"/>
        <w:spacing w:after="0" w:line="240" w:lineRule="auto"/>
        <w:rPr>
          <w:rFonts w:ascii="Cambria" w:hAnsi="Cambria" w:cs="Consolas"/>
          <w:b/>
          <w:bCs/>
          <w:sz w:val="28"/>
          <w:szCs w:val="28"/>
        </w:rPr>
      </w:pPr>
      <w:r>
        <w:rPr>
          <w:rFonts w:ascii="Cambria" w:hAnsi="Cambria" w:cs="Consolas"/>
          <w:b/>
          <w:bCs/>
          <w:sz w:val="28"/>
          <w:szCs w:val="28"/>
        </w:rPr>
        <w:t>GESTORA DO CONTRATO:</w:t>
      </w:r>
    </w:p>
    <w:p w14:paraId="749961D8" w14:textId="77777777" w:rsidR="00480387" w:rsidRDefault="00480387" w:rsidP="00480387">
      <w:pPr>
        <w:tabs>
          <w:tab w:val="left" w:pos="-1701"/>
        </w:tabs>
        <w:autoSpaceDE w:val="0"/>
        <w:autoSpaceDN w:val="0"/>
        <w:adjustRightInd w:val="0"/>
        <w:spacing w:after="0" w:line="240" w:lineRule="auto"/>
        <w:rPr>
          <w:rFonts w:ascii="Cambria" w:hAnsi="Cambria" w:cs="Consolas"/>
          <w:b/>
          <w:bCs/>
          <w:sz w:val="28"/>
          <w:szCs w:val="28"/>
        </w:rPr>
      </w:pPr>
    </w:p>
    <w:p w14:paraId="3B4B8A10" w14:textId="77777777" w:rsidR="00480387" w:rsidRDefault="00480387" w:rsidP="00480387">
      <w:pPr>
        <w:tabs>
          <w:tab w:val="left" w:pos="-1701"/>
        </w:tabs>
        <w:autoSpaceDE w:val="0"/>
        <w:autoSpaceDN w:val="0"/>
        <w:adjustRightInd w:val="0"/>
        <w:spacing w:after="0" w:line="240" w:lineRule="auto"/>
        <w:rPr>
          <w:rFonts w:ascii="Cambria" w:hAnsi="Cambria" w:cs="Consolas"/>
          <w:b/>
          <w:bCs/>
          <w:sz w:val="28"/>
          <w:szCs w:val="28"/>
        </w:rPr>
      </w:pPr>
    </w:p>
    <w:p w14:paraId="5BFC658C" w14:textId="77777777" w:rsidR="00480387" w:rsidRDefault="00480387" w:rsidP="00480387">
      <w:pPr>
        <w:tabs>
          <w:tab w:val="left" w:pos="-1701"/>
        </w:tabs>
        <w:autoSpaceDE w:val="0"/>
        <w:autoSpaceDN w:val="0"/>
        <w:adjustRightInd w:val="0"/>
        <w:spacing w:after="0" w:line="240" w:lineRule="auto"/>
        <w:rPr>
          <w:rFonts w:ascii="Cambria" w:hAnsi="Cambria" w:cs="Consolas"/>
          <w:b/>
          <w:bCs/>
          <w:sz w:val="28"/>
          <w:szCs w:val="28"/>
        </w:rPr>
      </w:pPr>
    </w:p>
    <w:p w14:paraId="7CD08E9D" w14:textId="77777777" w:rsidR="00480387" w:rsidRDefault="00480387" w:rsidP="00480387">
      <w:pPr>
        <w:tabs>
          <w:tab w:val="left" w:pos="-1701"/>
        </w:tabs>
        <w:autoSpaceDE w:val="0"/>
        <w:autoSpaceDN w:val="0"/>
        <w:adjustRightInd w:val="0"/>
        <w:spacing w:after="0" w:line="240" w:lineRule="auto"/>
        <w:jc w:val="center"/>
        <w:rPr>
          <w:rFonts w:ascii="Cambria" w:hAnsi="Cambria" w:cs="Consolas"/>
          <w:b/>
          <w:bCs/>
          <w:sz w:val="28"/>
          <w:szCs w:val="28"/>
        </w:rPr>
      </w:pPr>
      <w:r>
        <w:rPr>
          <w:rFonts w:ascii="Cambria" w:hAnsi="Cambria"/>
          <w:b/>
          <w:bCs/>
          <w:sz w:val="28"/>
          <w:szCs w:val="28"/>
        </w:rPr>
        <w:t>EVANDRA CRISTINA ZARBIN</w:t>
      </w:r>
    </w:p>
    <w:p w14:paraId="67FC064F" w14:textId="77777777" w:rsidR="00480387" w:rsidRDefault="00480387" w:rsidP="00480387">
      <w:pPr>
        <w:tabs>
          <w:tab w:val="left" w:pos="-1701"/>
        </w:tabs>
        <w:autoSpaceDE w:val="0"/>
        <w:autoSpaceDN w:val="0"/>
        <w:adjustRightInd w:val="0"/>
        <w:spacing w:after="0" w:line="240" w:lineRule="auto"/>
        <w:jc w:val="center"/>
        <w:rPr>
          <w:rFonts w:ascii="Cambria" w:hAnsi="Cambria" w:cs="Consolas"/>
          <w:b/>
          <w:bCs/>
          <w:sz w:val="28"/>
          <w:szCs w:val="28"/>
        </w:rPr>
      </w:pPr>
      <w:r>
        <w:rPr>
          <w:rFonts w:ascii="Cambria" w:hAnsi="Cambria" w:cs="Consolas"/>
          <w:b/>
          <w:bCs/>
          <w:sz w:val="28"/>
          <w:szCs w:val="28"/>
        </w:rPr>
        <w:t>SECRETÁRIA DE SAÚDE</w:t>
      </w:r>
    </w:p>
    <w:p w14:paraId="1E36EC24" w14:textId="4A8AE67B" w:rsidR="00552711" w:rsidRPr="001361E5" w:rsidRDefault="00480387" w:rsidP="00480387">
      <w:pPr>
        <w:pStyle w:val="Ttulo01"/>
        <w:rPr>
          <w:rFonts w:asciiTheme="majorHAnsi" w:hAnsiTheme="majorHAnsi" w:cs="Consolas"/>
          <w:sz w:val="28"/>
          <w:szCs w:val="28"/>
        </w:rPr>
      </w:pPr>
      <w:r>
        <w:rPr>
          <w:rFonts w:ascii="Cambria" w:hAnsi="Cambria" w:cs="Consolas"/>
          <w:b w:val="0"/>
          <w:bCs w:val="0"/>
          <w:sz w:val="28"/>
          <w:szCs w:val="28"/>
        </w:rPr>
        <w:t>CPF Nº. 169.740.388-36</w:t>
      </w:r>
    </w:p>
    <w:sectPr w:rsidR="00552711" w:rsidRPr="001361E5" w:rsidSect="00E843FB">
      <w:headerReference w:type="default" r:id="rId8"/>
      <w:footerReference w:type="default" r:id="rId9"/>
      <w:pgSz w:w="11906" w:h="16838"/>
      <w:pgMar w:top="2268" w:right="1134" w:bottom="737"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F72D1" w14:textId="77777777" w:rsidR="002236F0" w:rsidRDefault="002236F0" w:rsidP="00043C58">
      <w:pPr>
        <w:spacing w:after="0" w:line="240" w:lineRule="auto"/>
      </w:pPr>
      <w:r>
        <w:separator/>
      </w:r>
    </w:p>
  </w:endnote>
  <w:endnote w:type="continuationSeparator" w:id="0">
    <w:p w14:paraId="32B8A8F4" w14:textId="77777777" w:rsidR="002236F0" w:rsidRDefault="002236F0" w:rsidP="00043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angSong">
    <w:charset w:val="86"/>
    <w:family w:val="modern"/>
    <w:pitch w:val="fixed"/>
    <w:sig w:usb0="800002BF" w:usb1="38CF7CFA" w:usb2="00000016" w:usb3="00000000" w:csb0="00040001"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2E8A" w14:textId="77777777" w:rsidR="0054487E" w:rsidRPr="00043C58" w:rsidRDefault="0054487E" w:rsidP="00043C58">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A0D05" w14:textId="77777777" w:rsidR="002236F0" w:rsidRDefault="002236F0" w:rsidP="00043C58">
      <w:pPr>
        <w:spacing w:after="0" w:line="240" w:lineRule="auto"/>
      </w:pPr>
      <w:r>
        <w:separator/>
      </w:r>
    </w:p>
  </w:footnote>
  <w:footnote w:type="continuationSeparator" w:id="0">
    <w:p w14:paraId="0576A25F" w14:textId="77777777" w:rsidR="002236F0" w:rsidRDefault="002236F0" w:rsidP="00043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shd w:val="clear" w:color="auto" w:fill="FFFFFF"/>
      <w:tblLook w:val="04A0" w:firstRow="1" w:lastRow="0" w:firstColumn="1" w:lastColumn="0" w:noHBand="0" w:noVBand="1"/>
    </w:tblPr>
    <w:tblGrid>
      <w:gridCol w:w="1449"/>
      <w:gridCol w:w="8189"/>
    </w:tblGrid>
    <w:tr w:rsidR="0054487E" w:rsidRPr="0040340E" w14:paraId="556C6C43" w14:textId="77777777" w:rsidTr="00053EBD">
      <w:trPr>
        <w:trHeight w:val="1689"/>
      </w:trPr>
      <w:tc>
        <w:tcPr>
          <w:tcW w:w="746" w:type="pct"/>
          <w:shd w:val="clear" w:color="auto" w:fill="FFFFFF"/>
        </w:tcPr>
        <w:p w14:paraId="4CC0DE7A" w14:textId="77777777" w:rsidR="0054487E" w:rsidRPr="00BC1769" w:rsidRDefault="00270852" w:rsidP="00053EBD">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rFonts w:ascii="Old English Text MT" w:hAnsi="Old English Text MT"/>
              <w:outline/>
              <w:noProof/>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object w:dxaOrig="1440" w:dyaOrig="1440" w14:anchorId="414DD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3pt;margin-top:5.4pt;width:61.2pt;height:72.4pt;z-index:251658240">
                <v:imagedata r:id="rId1" o:title=""/>
                <w10:wrap type="square"/>
              </v:shape>
              <o:OLEObject Type="Embed" ProgID="PBrush" ShapeID="_x0000_s2060" DrawAspect="Content" ObjectID="_1686391838" r:id="rId2"/>
            </w:object>
          </w:r>
        </w:p>
      </w:tc>
      <w:tc>
        <w:tcPr>
          <w:tcW w:w="4254" w:type="pct"/>
          <w:shd w:val="clear" w:color="auto" w:fill="FFFFFF"/>
        </w:tcPr>
        <w:p w14:paraId="1E23CD42" w14:textId="77777777" w:rsidR="0054487E" w:rsidRPr="00500280" w:rsidRDefault="0054487E" w:rsidP="0040340E">
          <w:pPr>
            <w:pStyle w:val="Ttulo1"/>
            <w:spacing w:line="276" w:lineRule="auto"/>
            <w:jc w:val="center"/>
            <w:rPr>
              <w:sz w:val="60"/>
              <w:szCs w:val="60"/>
              <w:lang w:eastAsia="pt-BR"/>
            </w:rPr>
          </w:pPr>
          <w:r w:rsidRPr="006B624A">
            <w:rPr>
              <w:rFonts w:ascii="Old English Text MT" w:hAnsi="Old English Text MT"/>
              <w:sz w:val="60"/>
              <w:szCs w:val="60"/>
              <w:lang w:eastAsia="pt-BR"/>
              <w14:shadow w14:blurRad="50800" w14:dist="38100" w14:dir="2700000" w14:sx="100000" w14:sy="100000" w14:kx="0" w14:ky="0" w14:algn="tl">
                <w14:srgbClr w14:val="000000">
                  <w14:alpha w14:val="60000"/>
                </w14:srgbClr>
              </w14:shadow>
            </w:rPr>
            <w:t>Município de Pirajuí</w:t>
          </w:r>
        </w:p>
        <w:p w14:paraId="5E8615C5" w14:textId="77777777" w:rsidR="0054487E" w:rsidRPr="00500280" w:rsidRDefault="0054487E" w:rsidP="0040340E">
          <w:pPr>
            <w:pStyle w:val="Cabealho"/>
            <w:spacing w:line="276" w:lineRule="auto"/>
            <w:jc w:val="center"/>
            <w:rPr>
              <w:rFonts w:ascii="Copperplate Gothic Light" w:hAnsi="Copperplate Gothic Light"/>
              <w:b/>
              <w:sz w:val="24"/>
              <w:szCs w:val="24"/>
            </w:rPr>
          </w:pPr>
          <w:r w:rsidRPr="00833A61">
            <w:rPr>
              <w:rFonts w:ascii="Copperplate Gothic Light" w:hAnsi="Copperplate Gothic Light"/>
              <w:b/>
              <w:sz w:val="24"/>
              <w:szCs w:val="24"/>
            </w:rPr>
            <w:t>DIRETORIA DE DIVISÃO DE COMPRAS E LICITAÇÕES</w:t>
          </w:r>
        </w:p>
        <w:p w14:paraId="58FE1AA1" w14:textId="77777777" w:rsidR="0054487E" w:rsidRPr="00500280" w:rsidRDefault="0054487E" w:rsidP="0040340E">
          <w:pPr>
            <w:pStyle w:val="Cabealho"/>
            <w:spacing w:line="276" w:lineRule="auto"/>
            <w:jc w:val="center"/>
            <w:rPr>
              <w:i/>
              <w:sz w:val="18"/>
              <w:szCs w:val="18"/>
            </w:rPr>
          </w:pPr>
          <w:r w:rsidRPr="00833A61">
            <w:rPr>
              <w:i/>
              <w:sz w:val="18"/>
              <w:szCs w:val="18"/>
            </w:rPr>
            <w:t xml:space="preserve">Praça Dr. Pedro da Rocha Braga, 116 - Centro - </w:t>
          </w:r>
          <w:proofErr w:type="spellStart"/>
          <w:r w:rsidRPr="00833A61">
            <w:rPr>
              <w:i/>
              <w:sz w:val="18"/>
              <w:szCs w:val="18"/>
            </w:rPr>
            <w:t>Tel</w:t>
          </w:r>
          <w:proofErr w:type="spellEnd"/>
          <w:r w:rsidRPr="00833A61">
            <w:rPr>
              <w:i/>
              <w:sz w:val="18"/>
              <w:szCs w:val="18"/>
            </w:rPr>
            <w:t>: (14) 3572-8229 - Ramal 8218</w:t>
          </w:r>
        </w:p>
        <w:p w14:paraId="27507A31" w14:textId="629AFEE2" w:rsidR="0054487E" w:rsidRPr="00BC1769" w:rsidRDefault="0054487E" w:rsidP="00472960">
          <w:pPr>
            <w:pStyle w:val="Cabealho"/>
            <w:spacing w:line="276" w:lineRule="auto"/>
            <w:jc w:val="center"/>
            <w:rPr>
              <w:rFonts w:ascii="Old English Text MT" w:hAnsi="Old English Text MT"/>
              <w:outline/>
              <w:color w:val="00000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833A61">
            <w:rPr>
              <w:i/>
              <w:sz w:val="18"/>
              <w:szCs w:val="18"/>
            </w:rPr>
            <w:t>CEP 16.600-0</w:t>
          </w:r>
          <w:r w:rsidR="00BC1769">
            <w:rPr>
              <w:i/>
              <w:sz w:val="18"/>
              <w:szCs w:val="18"/>
            </w:rPr>
            <w:t>41</w:t>
          </w:r>
          <w:r w:rsidRPr="00833A61">
            <w:rPr>
              <w:i/>
              <w:sz w:val="18"/>
              <w:szCs w:val="18"/>
            </w:rPr>
            <w:t xml:space="preserve"> - Pirajuí/SP-   CNPJ: 44.555.027/0001-16   </w:t>
          </w:r>
          <w:r w:rsidRPr="00833A61">
            <w:rPr>
              <w:i/>
              <w:color w:val="000000"/>
              <w:sz w:val="18"/>
              <w:szCs w:val="18"/>
            </w:rPr>
            <w:t xml:space="preserve">-   e-mail: </w:t>
          </w:r>
          <w:r w:rsidRPr="00BA3D72">
            <w:rPr>
              <w:i/>
              <w:color w:val="000000"/>
              <w:sz w:val="18"/>
              <w:szCs w:val="18"/>
            </w:rPr>
            <w:t>licitacao@pirajui.sp.gov.br</w:t>
          </w:r>
        </w:p>
      </w:tc>
    </w:tr>
  </w:tbl>
  <w:p w14:paraId="3B82249A" w14:textId="77777777" w:rsidR="0054487E" w:rsidRPr="0040340E" w:rsidRDefault="006B624A" w:rsidP="00043C58">
    <w:pPr>
      <w:pStyle w:val="Cabealho"/>
      <w:spacing w:line="276" w:lineRule="auto"/>
      <w:jc w:val="center"/>
      <w:rPr>
        <w:rFonts w:ascii="Verdana" w:hAnsi="Verdana"/>
        <w:b/>
      </w:rPr>
    </w:pPr>
    <w:r>
      <w:rPr>
        <w:rFonts w:ascii="Verdana" w:hAnsi="Verdana"/>
        <w:b/>
        <w:noProof/>
        <w:sz w:val="16"/>
        <w:szCs w:val="16"/>
      </w:rPr>
      <mc:AlternateContent>
        <mc:Choice Requires="wps">
          <w:drawing>
            <wp:anchor distT="0" distB="0" distL="114300" distR="114300" simplePos="0" relativeHeight="251657216" behindDoc="0" locked="0" layoutInCell="1" allowOverlap="1" wp14:anchorId="61A23FBD" wp14:editId="28742DD9">
              <wp:simplePos x="0" y="0"/>
              <wp:positionH relativeFrom="column">
                <wp:posOffset>-91440</wp:posOffset>
              </wp:positionH>
              <wp:positionV relativeFrom="paragraph">
                <wp:posOffset>-635</wp:posOffset>
              </wp:positionV>
              <wp:extent cx="6107430" cy="0"/>
              <wp:effectExtent l="13335" t="8890" r="1333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6C8B4" id="_x0000_t32" coordsize="21600,21600" o:spt="32" o:oned="t" path="m,l21600,21600e" filled="f">
              <v:path arrowok="t" fillok="f" o:connecttype="none"/>
              <o:lock v:ext="edit" shapetype="t"/>
            </v:shapetype>
            <v:shape id="AutoShape 2" o:spid="_x0000_s1026" type="#_x0000_t32" style="position:absolute;margin-left:-7.2pt;margin-top:-.05pt;width:48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2" w15:restartNumberingAfterBreak="0">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9" w15:restartNumberingAfterBreak="0">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9674AA4"/>
    <w:multiLevelType w:val="hybridMultilevel"/>
    <w:tmpl w:val="1BE0BB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1" w15:restartNumberingAfterBreak="0">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6" w15:restartNumberingAfterBreak="0">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8" w15:restartNumberingAfterBreak="0">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1" w15:restartNumberingAfterBreak="0">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2" w15:restartNumberingAfterBreak="0">
    <w:nsid w:val="79F91F8E"/>
    <w:multiLevelType w:val="singleLevel"/>
    <w:tmpl w:val="63DC5E3A"/>
    <w:lvl w:ilvl="0">
      <w:numFmt w:val="bullet"/>
      <w:lvlText w:val="-"/>
      <w:lvlJc w:val="left"/>
      <w:pPr>
        <w:tabs>
          <w:tab w:val="num" w:pos="360"/>
        </w:tabs>
        <w:ind w:left="360" w:hanging="360"/>
      </w:pPr>
      <w:rPr>
        <w:rFonts w:hint="default"/>
      </w:rPr>
    </w:lvl>
  </w:abstractNum>
  <w:abstractNum w:abstractNumId="33" w15:restartNumberingAfterBreak="0">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8"/>
  </w:num>
  <w:num w:numId="3">
    <w:abstractNumId w:val="31"/>
  </w:num>
  <w:num w:numId="4">
    <w:abstractNumId w:val="4"/>
  </w:num>
  <w:num w:numId="5">
    <w:abstractNumId w:val="33"/>
  </w:num>
  <w:num w:numId="6">
    <w:abstractNumId w:val="7"/>
  </w:num>
  <w:num w:numId="7">
    <w:abstractNumId w:val="2"/>
  </w:num>
  <w:num w:numId="8">
    <w:abstractNumId w:val="12"/>
  </w:num>
  <w:num w:numId="9">
    <w:abstractNumId w:val="14"/>
  </w:num>
  <w:num w:numId="10">
    <w:abstractNumId w:val="9"/>
  </w:num>
  <w:num w:numId="11">
    <w:abstractNumId w:val="34"/>
  </w:num>
  <w:num w:numId="12">
    <w:abstractNumId w:val="6"/>
  </w:num>
  <w:num w:numId="13">
    <w:abstractNumId w:val="27"/>
  </w:num>
  <w:num w:numId="14">
    <w:abstractNumId w:val="20"/>
  </w:num>
  <w:num w:numId="15">
    <w:abstractNumId w:val="28"/>
  </w:num>
  <w:num w:numId="16">
    <w:abstractNumId w:val="24"/>
  </w:num>
  <w:num w:numId="17">
    <w:abstractNumId w:val="1"/>
  </w:num>
  <w:num w:numId="18">
    <w:abstractNumId w:val="29"/>
  </w:num>
  <w:num w:numId="19">
    <w:abstractNumId w:val="8"/>
  </w:num>
  <w:num w:numId="20">
    <w:abstractNumId w:val="16"/>
  </w:num>
  <w:num w:numId="21">
    <w:abstractNumId w:val="21"/>
  </w:num>
  <w:num w:numId="22">
    <w:abstractNumId w:val="19"/>
  </w:num>
  <w:num w:numId="23">
    <w:abstractNumId w:val="15"/>
  </w:num>
  <w:num w:numId="24">
    <w:abstractNumId w:val="23"/>
  </w:num>
  <w:num w:numId="25">
    <w:abstractNumId w:val="22"/>
  </w:num>
  <w:num w:numId="26">
    <w:abstractNumId w:val="17"/>
  </w:num>
  <w:num w:numId="27">
    <w:abstractNumId w:val="25"/>
  </w:num>
  <w:num w:numId="28">
    <w:abstractNumId w:val="11"/>
  </w:num>
  <w:num w:numId="29">
    <w:abstractNumId w:val="32"/>
  </w:num>
  <w:num w:numId="30">
    <w:abstractNumId w:val="3"/>
  </w:num>
  <w:num w:numId="31">
    <w:abstractNumId w:val="13"/>
  </w:num>
  <w:num w:numId="32">
    <w:abstractNumId w:val="5"/>
  </w:num>
  <w:num w:numId="33">
    <w:abstractNumId w:val="0"/>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02"/>
    <w:rsid w:val="00007EA8"/>
    <w:rsid w:val="00013041"/>
    <w:rsid w:val="00017D07"/>
    <w:rsid w:val="00020418"/>
    <w:rsid w:val="00020635"/>
    <w:rsid w:val="00020E47"/>
    <w:rsid w:val="00033F9B"/>
    <w:rsid w:val="00043C58"/>
    <w:rsid w:val="00052797"/>
    <w:rsid w:val="00053EBD"/>
    <w:rsid w:val="00057647"/>
    <w:rsid w:val="0006105B"/>
    <w:rsid w:val="00072273"/>
    <w:rsid w:val="000829D1"/>
    <w:rsid w:val="000957A1"/>
    <w:rsid w:val="0009758E"/>
    <w:rsid w:val="00097CA5"/>
    <w:rsid w:val="000B6DE5"/>
    <w:rsid w:val="000C16E3"/>
    <w:rsid w:val="000C4965"/>
    <w:rsid w:val="000C5F69"/>
    <w:rsid w:val="000D16B8"/>
    <w:rsid w:val="000E1D3A"/>
    <w:rsid w:val="000E4275"/>
    <w:rsid w:val="000F50D4"/>
    <w:rsid w:val="000F7545"/>
    <w:rsid w:val="00105FEB"/>
    <w:rsid w:val="001075B1"/>
    <w:rsid w:val="001104FA"/>
    <w:rsid w:val="00110C64"/>
    <w:rsid w:val="00116603"/>
    <w:rsid w:val="00124594"/>
    <w:rsid w:val="001361E5"/>
    <w:rsid w:val="001362BD"/>
    <w:rsid w:val="001439CC"/>
    <w:rsid w:val="001501DB"/>
    <w:rsid w:val="001551BA"/>
    <w:rsid w:val="00156282"/>
    <w:rsid w:val="00165463"/>
    <w:rsid w:val="00167EE7"/>
    <w:rsid w:val="001808C7"/>
    <w:rsid w:val="00186A83"/>
    <w:rsid w:val="001945AB"/>
    <w:rsid w:val="00194EAF"/>
    <w:rsid w:val="001A1A63"/>
    <w:rsid w:val="001A23D1"/>
    <w:rsid w:val="001B55C0"/>
    <w:rsid w:val="001B7EB5"/>
    <w:rsid w:val="001C3798"/>
    <w:rsid w:val="001D26B9"/>
    <w:rsid w:val="00201AC4"/>
    <w:rsid w:val="0020265A"/>
    <w:rsid w:val="002236F0"/>
    <w:rsid w:val="00225B2B"/>
    <w:rsid w:val="00240B99"/>
    <w:rsid w:val="0024664C"/>
    <w:rsid w:val="002548B4"/>
    <w:rsid w:val="00261BA4"/>
    <w:rsid w:val="00263058"/>
    <w:rsid w:val="00270852"/>
    <w:rsid w:val="00283D5E"/>
    <w:rsid w:val="00283EE0"/>
    <w:rsid w:val="0028405B"/>
    <w:rsid w:val="00293FEB"/>
    <w:rsid w:val="002A3558"/>
    <w:rsid w:val="002A3B87"/>
    <w:rsid w:val="002A7579"/>
    <w:rsid w:val="002B457F"/>
    <w:rsid w:val="002B62AD"/>
    <w:rsid w:val="002B6AEE"/>
    <w:rsid w:val="002C308F"/>
    <w:rsid w:val="002D38D8"/>
    <w:rsid w:val="002D613D"/>
    <w:rsid w:val="002E0203"/>
    <w:rsid w:val="00310C24"/>
    <w:rsid w:val="003263DF"/>
    <w:rsid w:val="00334217"/>
    <w:rsid w:val="0034619B"/>
    <w:rsid w:val="00347B09"/>
    <w:rsid w:val="00347BC6"/>
    <w:rsid w:val="00357734"/>
    <w:rsid w:val="00363996"/>
    <w:rsid w:val="00363AE3"/>
    <w:rsid w:val="00365E92"/>
    <w:rsid w:val="00374798"/>
    <w:rsid w:val="0038466E"/>
    <w:rsid w:val="00385955"/>
    <w:rsid w:val="003C6EDC"/>
    <w:rsid w:val="003C759A"/>
    <w:rsid w:val="003C76C5"/>
    <w:rsid w:val="003D1808"/>
    <w:rsid w:val="003D778B"/>
    <w:rsid w:val="003E26AA"/>
    <w:rsid w:val="003F0E0B"/>
    <w:rsid w:val="003F76AF"/>
    <w:rsid w:val="0040340E"/>
    <w:rsid w:val="00406A48"/>
    <w:rsid w:val="00407D2C"/>
    <w:rsid w:val="00416F52"/>
    <w:rsid w:val="00422F69"/>
    <w:rsid w:val="00423468"/>
    <w:rsid w:val="004259B2"/>
    <w:rsid w:val="00426AA9"/>
    <w:rsid w:val="00431DD4"/>
    <w:rsid w:val="004430A9"/>
    <w:rsid w:val="00445765"/>
    <w:rsid w:val="0044620B"/>
    <w:rsid w:val="004526EF"/>
    <w:rsid w:val="00470937"/>
    <w:rsid w:val="00472960"/>
    <w:rsid w:val="00480387"/>
    <w:rsid w:val="004A055B"/>
    <w:rsid w:val="004A5BCE"/>
    <w:rsid w:val="004A72E8"/>
    <w:rsid w:val="004C66D8"/>
    <w:rsid w:val="004D0CB3"/>
    <w:rsid w:val="004D3D7B"/>
    <w:rsid w:val="004E024E"/>
    <w:rsid w:val="004E119D"/>
    <w:rsid w:val="004F063E"/>
    <w:rsid w:val="00500280"/>
    <w:rsid w:val="005055DE"/>
    <w:rsid w:val="00522581"/>
    <w:rsid w:val="00533F93"/>
    <w:rsid w:val="00537587"/>
    <w:rsid w:val="00543AF0"/>
    <w:rsid w:val="0054487E"/>
    <w:rsid w:val="00552711"/>
    <w:rsid w:val="005649DD"/>
    <w:rsid w:val="00587E47"/>
    <w:rsid w:val="00593DE2"/>
    <w:rsid w:val="005961C8"/>
    <w:rsid w:val="005970D2"/>
    <w:rsid w:val="005C1F39"/>
    <w:rsid w:val="005C71FE"/>
    <w:rsid w:val="005D7EA0"/>
    <w:rsid w:val="005E4001"/>
    <w:rsid w:val="005F75E2"/>
    <w:rsid w:val="006050A7"/>
    <w:rsid w:val="00610758"/>
    <w:rsid w:val="00622A0D"/>
    <w:rsid w:val="0063296C"/>
    <w:rsid w:val="0065167B"/>
    <w:rsid w:val="00656F5D"/>
    <w:rsid w:val="00665C64"/>
    <w:rsid w:val="006674F6"/>
    <w:rsid w:val="00673602"/>
    <w:rsid w:val="0067443A"/>
    <w:rsid w:val="00674BAA"/>
    <w:rsid w:val="0068502B"/>
    <w:rsid w:val="00686149"/>
    <w:rsid w:val="00690940"/>
    <w:rsid w:val="006B0D14"/>
    <w:rsid w:val="006B46C7"/>
    <w:rsid w:val="006B624A"/>
    <w:rsid w:val="006C2D87"/>
    <w:rsid w:val="006C3F33"/>
    <w:rsid w:val="006C4D59"/>
    <w:rsid w:val="006C5B2D"/>
    <w:rsid w:val="006D7F75"/>
    <w:rsid w:val="006E0487"/>
    <w:rsid w:val="006E16EB"/>
    <w:rsid w:val="006E4F8A"/>
    <w:rsid w:val="00712B80"/>
    <w:rsid w:val="00715826"/>
    <w:rsid w:val="00717E3D"/>
    <w:rsid w:val="00721BCF"/>
    <w:rsid w:val="007234DA"/>
    <w:rsid w:val="007450AD"/>
    <w:rsid w:val="00760789"/>
    <w:rsid w:val="00762F25"/>
    <w:rsid w:val="00767C3E"/>
    <w:rsid w:val="00767CEC"/>
    <w:rsid w:val="0078258D"/>
    <w:rsid w:val="00795DA7"/>
    <w:rsid w:val="007A0C6C"/>
    <w:rsid w:val="007B5880"/>
    <w:rsid w:val="007C2D19"/>
    <w:rsid w:val="007C4280"/>
    <w:rsid w:val="007D1933"/>
    <w:rsid w:val="007D5BEA"/>
    <w:rsid w:val="007F05AA"/>
    <w:rsid w:val="007F2011"/>
    <w:rsid w:val="007F54B1"/>
    <w:rsid w:val="00801DA6"/>
    <w:rsid w:val="008036F2"/>
    <w:rsid w:val="008050AE"/>
    <w:rsid w:val="0081345A"/>
    <w:rsid w:val="00815A39"/>
    <w:rsid w:val="00816319"/>
    <w:rsid w:val="008229C9"/>
    <w:rsid w:val="00833A61"/>
    <w:rsid w:val="00836996"/>
    <w:rsid w:val="00853C65"/>
    <w:rsid w:val="00864EE0"/>
    <w:rsid w:val="008769C7"/>
    <w:rsid w:val="00893159"/>
    <w:rsid w:val="00897D05"/>
    <w:rsid w:val="008A162B"/>
    <w:rsid w:val="008A4B63"/>
    <w:rsid w:val="008A4FF6"/>
    <w:rsid w:val="008A7206"/>
    <w:rsid w:val="008B0D74"/>
    <w:rsid w:val="008B65CF"/>
    <w:rsid w:val="008C1DA3"/>
    <w:rsid w:val="008D0516"/>
    <w:rsid w:val="008D306E"/>
    <w:rsid w:val="008D34FC"/>
    <w:rsid w:val="008E597B"/>
    <w:rsid w:val="008F0392"/>
    <w:rsid w:val="008F397B"/>
    <w:rsid w:val="008F6AE5"/>
    <w:rsid w:val="00901759"/>
    <w:rsid w:val="00905F6B"/>
    <w:rsid w:val="00922DC5"/>
    <w:rsid w:val="009249D3"/>
    <w:rsid w:val="0092710F"/>
    <w:rsid w:val="009402FF"/>
    <w:rsid w:val="00940B53"/>
    <w:rsid w:val="00942C51"/>
    <w:rsid w:val="009514BA"/>
    <w:rsid w:val="00951D8F"/>
    <w:rsid w:val="009553B8"/>
    <w:rsid w:val="00956E5F"/>
    <w:rsid w:val="00960069"/>
    <w:rsid w:val="00963DAA"/>
    <w:rsid w:val="00971302"/>
    <w:rsid w:val="00971E46"/>
    <w:rsid w:val="00982CF5"/>
    <w:rsid w:val="00984B0C"/>
    <w:rsid w:val="00990C41"/>
    <w:rsid w:val="00991399"/>
    <w:rsid w:val="00993965"/>
    <w:rsid w:val="009A2ECA"/>
    <w:rsid w:val="009A7566"/>
    <w:rsid w:val="009B2DFD"/>
    <w:rsid w:val="009B4712"/>
    <w:rsid w:val="009B7F33"/>
    <w:rsid w:val="009C2941"/>
    <w:rsid w:val="009E443B"/>
    <w:rsid w:val="009E5356"/>
    <w:rsid w:val="009F6F4D"/>
    <w:rsid w:val="00A02DE3"/>
    <w:rsid w:val="00A050DD"/>
    <w:rsid w:val="00A11A6B"/>
    <w:rsid w:val="00A12DC9"/>
    <w:rsid w:val="00A367C1"/>
    <w:rsid w:val="00A45C70"/>
    <w:rsid w:val="00A54202"/>
    <w:rsid w:val="00A54273"/>
    <w:rsid w:val="00A663BF"/>
    <w:rsid w:val="00A70175"/>
    <w:rsid w:val="00A71C99"/>
    <w:rsid w:val="00A8006E"/>
    <w:rsid w:val="00A80F43"/>
    <w:rsid w:val="00AA1999"/>
    <w:rsid w:val="00AB0C43"/>
    <w:rsid w:val="00AC0808"/>
    <w:rsid w:val="00AC09A9"/>
    <w:rsid w:val="00AC281C"/>
    <w:rsid w:val="00AC4ED9"/>
    <w:rsid w:val="00AD53F9"/>
    <w:rsid w:val="00AD71D0"/>
    <w:rsid w:val="00AE115C"/>
    <w:rsid w:val="00AE330B"/>
    <w:rsid w:val="00AE5EE4"/>
    <w:rsid w:val="00AF3795"/>
    <w:rsid w:val="00AF770E"/>
    <w:rsid w:val="00B07CC6"/>
    <w:rsid w:val="00B16D11"/>
    <w:rsid w:val="00B266A2"/>
    <w:rsid w:val="00B31F9A"/>
    <w:rsid w:val="00B35168"/>
    <w:rsid w:val="00B3728C"/>
    <w:rsid w:val="00B65251"/>
    <w:rsid w:val="00B65A28"/>
    <w:rsid w:val="00B813B6"/>
    <w:rsid w:val="00B85E45"/>
    <w:rsid w:val="00B91B38"/>
    <w:rsid w:val="00B95069"/>
    <w:rsid w:val="00B97CC8"/>
    <w:rsid w:val="00BA3BFB"/>
    <w:rsid w:val="00BA3D72"/>
    <w:rsid w:val="00BC1769"/>
    <w:rsid w:val="00BC51FB"/>
    <w:rsid w:val="00BC63F6"/>
    <w:rsid w:val="00BD064D"/>
    <w:rsid w:val="00BD0892"/>
    <w:rsid w:val="00BD2806"/>
    <w:rsid w:val="00BD30CB"/>
    <w:rsid w:val="00BD3C85"/>
    <w:rsid w:val="00BF15BD"/>
    <w:rsid w:val="00C27A9B"/>
    <w:rsid w:val="00C31376"/>
    <w:rsid w:val="00C340E3"/>
    <w:rsid w:val="00C44F46"/>
    <w:rsid w:val="00C5249D"/>
    <w:rsid w:val="00C56501"/>
    <w:rsid w:val="00C6310A"/>
    <w:rsid w:val="00C8218A"/>
    <w:rsid w:val="00C95038"/>
    <w:rsid w:val="00CA0357"/>
    <w:rsid w:val="00CA33D2"/>
    <w:rsid w:val="00CA729F"/>
    <w:rsid w:val="00CC03BE"/>
    <w:rsid w:val="00CC2DC2"/>
    <w:rsid w:val="00CC772A"/>
    <w:rsid w:val="00CD611A"/>
    <w:rsid w:val="00CE1DA9"/>
    <w:rsid w:val="00CE1EE5"/>
    <w:rsid w:val="00CE52C3"/>
    <w:rsid w:val="00CF2E7B"/>
    <w:rsid w:val="00CF3BF2"/>
    <w:rsid w:val="00CF5259"/>
    <w:rsid w:val="00D240C9"/>
    <w:rsid w:val="00D26627"/>
    <w:rsid w:val="00D2682E"/>
    <w:rsid w:val="00D31D6C"/>
    <w:rsid w:val="00D517ED"/>
    <w:rsid w:val="00D55BE1"/>
    <w:rsid w:val="00D60498"/>
    <w:rsid w:val="00D625C6"/>
    <w:rsid w:val="00D7113E"/>
    <w:rsid w:val="00D75696"/>
    <w:rsid w:val="00D97142"/>
    <w:rsid w:val="00DA62B6"/>
    <w:rsid w:val="00DA6B94"/>
    <w:rsid w:val="00DB4829"/>
    <w:rsid w:val="00DC047E"/>
    <w:rsid w:val="00DC08A7"/>
    <w:rsid w:val="00DC5D9E"/>
    <w:rsid w:val="00DD1890"/>
    <w:rsid w:val="00DD26A5"/>
    <w:rsid w:val="00DD7266"/>
    <w:rsid w:val="00DD7F19"/>
    <w:rsid w:val="00DE247A"/>
    <w:rsid w:val="00DE70B9"/>
    <w:rsid w:val="00DF1273"/>
    <w:rsid w:val="00DF1F1A"/>
    <w:rsid w:val="00DF4545"/>
    <w:rsid w:val="00DF6C65"/>
    <w:rsid w:val="00E009B6"/>
    <w:rsid w:val="00E04732"/>
    <w:rsid w:val="00E207B4"/>
    <w:rsid w:val="00E22A5A"/>
    <w:rsid w:val="00E3008A"/>
    <w:rsid w:val="00E505BF"/>
    <w:rsid w:val="00E50DC2"/>
    <w:rsid w:val="00E54EE6"/>
    <w:rsid w:val="00E5782B"/>
    <w:rsid w:val="00E6059C"/>
    <w:rsid w:val="00E700AF"/>
    <w:rsid w:val="00E7417A"/>
    <w:rsid w:val="00E82B6E"/>
    <w:rsid w:val="00E843FB"/>
    <w:rsid w:val="00E85874"/>
    <w:rsid w:val="00E87B16"/>
    <w:rsid w:val="00E90914"/>
    <w:rsid w:val="00E9200B"/>
    <w:rsid w:val="00E96571"/>
    <w:rsid w:val="00EA3B91"/>
    <w:rsid w:val="00EB5EC0"/>
    <w:rsid w:val="00EB7D27"/>
    <w:rsid w:val="00EC78C8"/>
    <w:rsid w:val="00EE6C3E"/>
    <w:rsid w:val="00EF5422"/>
    <w:rsid w:val="00F00C5F"/>
    <w:rsid w:val="00F14913"/>
    <w:rsid w:val="00F20AD7"/>
    <w:rsid w:val="00F258E7"/>
    <w:rsid w:val="00F26A52"/>
    <w:rsid w:val="00F2795E"/>
    <w:rsid w:val="00F37EBB"/>
    <w:rsid w:val="00F54677"/>
    <w:rsid w:val="00F64D7A"/>
    <w:rsid w:val="00F654EF"/>
    <w:rsid w:val="00F76DA0"/>
    <w:rsid w:val="00F94965"/>
    <w:rsid w:val="00F96864"/>
    <w:rsid w:val="00FC1187"/>
    <w:rsid w:val="00FC7753"/>
    <w:rsid w:val="00FD2732"/>
    <w:rsid w:val="00FE1606"/>
    <w:rsid w:val="00FE22BE"/>
    <w:rsid w:val="00FE3E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1148A4D"/>
  <w15:docId w15:val="{4C311686-9A3A-4A64-88C1-DEBEEB51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3D"/>
    <w:pPr>
      <w:spacing w:after="200" w:line="276" w:lineRule="auto"/>
    </w:pPr>
    <w:rPr>
      <w:sz w:val="22"/>
      <w:szCs w:val="22"/>
      <w:lang w:eastAsia="en-US"/>
    </w:rPr>
  </w:style>
  <w:style w:type="paragraph" w:styleId="Ttulo1">
    <w:name w:val="heading 1"/>
    <w:basedOn w:val="Normal"/>
    <w:next w:val="Normal"/>
    <w:link w:val="Ttulo1Char"/>
    <w:qFormat/>
    <w:rsid w:val="00A11A6B"/>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9F6F4D"/>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9F6F4D"/>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9F6F4D"/>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9F6F4D"/>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9F6F4D"/>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9F6F4D"/>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9F6F4D"/>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9F6F4D"/>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11A6B"/>
    <w:rPr>
      <w:rFonts w:ascii="Old English" w:eastAsia="Times New Roman" w:hAnsi="Old English"/>
      <w:outline/>
      <w:color w:val="000000"/>
      <w:sz w:val="84"/>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link w:val="Ttulo2"/>
    <w:rsid w:val="009F6F4D"/>
    <w:rPr>
      <w:rFonts w:ascii="Times New Roman" w:eastAsia="Times New Roman" w:hAnsi="Times New Roman"/>
      <w:sz w:val="32"/>
    </w:rPr>
  </w:style>
  <w:style w:type="character" w:customStyle="1" w:styleId="Ttulo3Char">
    <w:name w:val="Título 3 Char"/>
    <w:link w:val="Ttulo3"/>
    <w:rsid w:val="009F6F4D"/>
    <w:rPr>
      <w:rFonts w:ascii="Times New Roman" w:eastAsia="Times New Roman" w:hAnsi="Times New Roman"/>
      <w:b/>
      <w:bCs/>
      <w:sz w:val="36"/>
    </w:rPr>
  </w:style>
  <w:style w:type="character" w:customStyle="1" w:styleId="Ttulo4Char">
    <w:name w:val="Título 4 Char"/>
    <w:link w:val="Ttulo4"/>
    <w:rsid w:val="009F6F4D"/>
    <w:rPr>
      <w:rFonts w:ascii="Times New Roman" w:eastAsia="Times New Roman" w:hAnsi="Times New Roman"/>
      <w:sz w:val="28"/>
    </w:rPr>
  </w:style>
  <w:style w:type="character" w:customStyle="1" w:styleId="Ttulo5Char">
    <w:name w:val="Título 5 Char"/>
    <w:link w:val="Ttulo5"/>
    <w:rsid w:val="009F6F4D"/>
    <w:rPr>
      <w:rFonts w:ascii="Times New Roman" w:eastAsia="Times New Roman" w:hAnsi="Times New Roman"/>
      <w:sz w:val="28"/>
    </w:rPr>
  </w:style>
  <w:style w:type="character" w:customStyle="1" w:styleId="Ttulo6Char">
    <w:name w:val="Título 6 Char"/>
    <w:link w:val="Ttulo6"/>
    <w:rsid w:val="009F6F4D"/>
    <w:rPr>
      <w:rFonts w:ascii="Times New Roman" w:eastAsia="Times New Roman" w:hAnsi="Times New Roman"/>
      <w:sz w:val="28"/>
    </w:rPr>
  </w:style>
  <w:style w:type="character" w:customStyle="1" w:styleId="Ttulo7Char">
    <w:name w:val="Título 7 Char"/>
    <w:link w:val="Ttulo7"/>
    <w:rsid w:val="009F6F4D"/>
    <w:rPr>
      <w:rFonts w:ascii="Times New Roman" w:eastAsia="Times New Roman" w:hAnsi="Times New Roman"/>
      <w:b/>
      <w:bCs/>
      <w:sz w:val="28"/>
    </w:rPr>
  </w:style>
  <w:style w:type="character" w:customStyle="1" w:styleId="Ttulo8Char">
    <w:name w:val="Título 8 Char"/>
    <w:link w:val="Ttulo8"/>
    <w:rsid w:val="009F6F4D"/>
    <w:rPr>
      <w:rFonts w:ascii="Times New Roman" w:eastAsia="Times New Roman" w:hAnsi="Times New Roman"/>
      <w:b/>
      <w:bCs/>
      <w:sz w:val="28"/>
    </w:rPr>
  </w:style>
  <w:style w:type="character" w:customStyle="1" w:styleId="Ttulo9Char">
    <w:name w:val="Título 9 Char"/>
    <w:link w:val="Ttulo9"/>
    <w:rsid w:val="009F6F4D"/>
    <w:rPr>
      <w:rFonts w:ascii="Times New Roman" w:eastAsia="Times New Roman" w:hAnsi="Times New Roman"/>
      <w:b/>
      <w:bCs/>
      <w:sz w:val="28"/>
    </w:rPr>
  </w:style>
  <w:style w:type="paragraph" w:styleId="Cabealho">
    <w:name w:val="header"/>
    <w:basedOn w:val="Normal"/>
    <w:link w:val="CabealhoChar"/>
    <w:rsid w:val="00673602"/>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link w:val="Cabealho"/>
    <w:rsid w:val="00673602"/>
    <w:rPr>
      <w:rFonts w:ascii="Times New Roman" w:eastAsia="Times New Roman" w:hAnsi="Times New Roman" w:cs="Times New Roman"/>
      <w:sz w:val="20"/>
      <w:szCs w:val="20"/>
      <w:lang w:eastAsia="pt-BR"/>
    </w:rPr>
  </w:style>
  <w:style w:type="character" w:styleId="Hyperlink">
    <w:name w:val="Hyperlink"/>
    <w:rsid w:val="00673602"/>
    <w:rPr>
      <w:color w:val="0000FF"/>
      <w:u w:val="single"/>
    </w:rPr>
  </w:style>
  <w:style w:type="paragraph" w:styleId="Rodap">
    <w:name w:val="footer"/>
    <w:basedOn w:val="Normal"/>
    <w:link w:val="RodapChar"/>
    <w:unhideWhenUsed/>
    <w:rsid w:val="00043C58"/>
    <w:pPr>
      <w:tabs>
        <w:tab w:val="center" w:pos="4252"/>
        <w:tab w:val="right" w:pos="8504"/>
      </w:tabs>
      <w:spacing w:after="0" w:line="240" w:lineRule="auto"/>
    </w:pPr>
  </w:style>
  <w:style w:type="character" w:customStyle="1" w:styleId="RodapChar">
    <w:name w:val="Rodapé Char"/>
    <w:basedOn w:val="Fontepargpadro"/>
    <w:link w:val="Rodap"/>
    <w:rsid w:val="00043C58"/>
  </w:style>
  <w:style w:type="table" w:styleId="Tabelacomgrade">
    <w:name w:val="Table Grid"/>
    <w:basedOn w:val="Tabelanormal"/>
    <w:uiPriority w:val="59"/>
    <w:rsid w:val="0068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D38D8"/>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2D38D8"/>
    <w:rPr>
      <w:rFonts w:ascii="Tahoma" w:hAnsi="Tahoma" w:cs="Tahoma"/>
      <w:sz w:val="16"/>
      <w:szCs w:val="16"/>
      <w:lang w:eastAsia="en-US"/>
    </w:rPr>
  </w:style>
  <w:style w:type="paragraph" w:styleId="Ttulo">
    <w:name w:val="Title"/>
    <w:basedOn w:val="Normal"/>
    <w:link w:val="TtuloChar"/>
    <w:qFormat/>
    <w:rsid w:val="009F6F4D"/>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link w:val="Ttulo"/>
    <w:rsid w:val="009F6F4D"/>
    <w:rPr>
      <w:rFonts w:ascii="Times New Roman" w:eastAsia="Times New Roman" w:hAnsi="Times New Roman"/>
      <w:b/>
      <w:i/>
      <w:sz w:val="54"/>
      <w:u w:val="single"/>
    </w:rPr>
  </w:style>
  <w:style w:type="paragraph" w:styleId="Subttulo">
    <w:name w:val="Subtitle"/>
    <w:basedOn w:val="Normal"/>
    <w:link w:val="SubttuloChar"/>
    <w:qFormat/>
    <w:rsid w:val="009F6F4D"/>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link w:val="Subttulo"/>
    <w:rsid w:val="009F6F4D"/>
    <w:rPr>
      <w:rFonts w:ascii="Courier New" w:eastAsia="Times New Roman" w:hAnsi="Courier New"/>
      <w:i/>
    </w:rPr>
  </w:style>
  <w:style w:type="paragraph" w:styleId="Corpodetexto">
    <w:name w:val="Body Text"/>
    <w:basedOn w:val="Normal"/>
    <w:link w:val="CorpodetextoChar"/>
    <w:rsid w:val="009F6F4D"/>
    <w:pPr>
      <w:spacing w:after="0" w:line="240" w:lineRule="auto"/>
      <w:jc w:val="both"/>
    </w:pPr>
    <w:rPr>
      <w:rFonts w:ascii="Times New Roman" w:eastAsia="Times New Roman" w:hAnsi="Times New Roman"/>
      <w:sz w:val="28"/>
      <w:szCs w:val="20"/>
    </w:rPr>
  </w:style>
  <w:style w:type="character" w:customStyle="1" w:styleId="CorpodetextoChar">
    <w:name w:val="Corpo de texto Char"/>
    <w:link w:val="Corpodetexto"/>
    <w:rsid w:val="009F6F4D"/>
    <w:rPr>
      <w:rFonts w:ascii="Times New Roman" w:eastAsia="Times New Roman" w:hAnsi="Times New Roman"/>
      <w:sz w:val="28"/>
    </w:rPr>
  </w:style>
  <w:style w:type="paragraph" w:styleId="Recuodecorpodetexto">
    <w:name w:val="Body Text Indent"/>
    <w:basedOn w:val="Normal"/>
    <w:link w:val="RecuodecorpodetextoChar"/>
    <w:rsid w:val="009F6F4D"/>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link w:val="Recuodecorpodetexto"/>
    <w:rsid w:val="009F6F4D"/>
    <w:rPr>
      <w:rFonts w:ascii="Times New Roman" w:eastAsia="Times New Roman" w:hAnsi="Times New Roman"/>
      <w:sz w:val="28"/>
    </w:rPr>
  </w:style>
  <w:style w:type="paragraph" w:styleId="Corpodetexto2">
    <w:name w:val="Body Text 2"/>
    <w:basedOn w:val="Normal"/>
    <w:link w:val="Corpodetexto2Char"/>
    <w:rsid w:val="009F6F4D"/>
    <w:pPr>
      <w:spacing w:after="0" w:line="240" w:lineRule="auto"/>
      <w:jc w:val="both"/>
    </w:pPr>
    <w:rPr>
      <w:rFonts w:ascii="Times New Roman" w:eastAsia="Times New Roman" w:hAnsi="Times New Roman"/>
      <w:sz w:val="32"/>
      <w:szCs w:val="20"/>
    </w:rPr>
  </w:style>
  <w:style w:type="character" w:customStyle="1" w:styleId="Corpodetexto2Char">
    <w:name w:val="Corpo de texto 2 Char"/>
    <w:link w:val="Corpodetexto2"/>
    <w:rsid w:val="009F6F4D"/>
    <w:rPr>
      <w:rFonts w:ascii="Times New Roman" w:eastAsia="Times New Roman" w:hAnsi="Times New Roman"/>
      <w:sz w:val="32"/>
    </w:rPr>
  </w:style>
  <w:style w:type="paragraph" w:styleId="Recuodecorpodetexto2">
    <w:name w:val="Body Text Indent 2"/>
    <w:basedOn w:val="Normal"/>
    <w:link w:val="Recuodecorpodetexto2Char"/>
    <w:rsid w:val="009F6F4D"/>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link w:val="Recuodecorpodetexto2"/>
    <w:rsid w:val="009F6F4D"/>
    <w:rPr>
      <w:rFonts w:ascii="Times New Roman" w:eastAsia="Times New Roman" w:hAnsi="Times New Roman"/>
      <w:sz w:val="28"/>
    </w:rPr>
  </w:style>
  <w:style w:type="paragraph" w:styleId="Recuodecorpodetexto3">
    <w:name w:val="Body Text Indent 3"/>
    <w:basedOn w:val="Normal"/>
    <w:link w:val="Recuodecorpodetexto3Char"/>
    <w:rsid w:val="009F6F4D"/>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link w:val="Recuodecorpodetexto3"/>
    <w:rsid w:val="009F6F4D"/>
    <w:rPr>
      <w:rFonts w:ascii="Times New Roman" w:eastAsia="Times New Roman" w:hAnsi="Times New Roman"/>
      <w:sz w:val="28"/>
    </w:rPr>
  </w:style>
  <w:style w:type="paragraph" w:styleId="Corpodetexto3">
    <w:name w:val="Body Text 3"/>
    <w:basedOn w:val="Normal"/>
    <w:link w:val="Corpodetexto3Char"/>
    <w:rsid w:val="009F6F4D"/>
    <w:pPr>
      <w:spacing w:after="0" w:line="240" w:lineRule="auto"/>
    </w:pPr>
    <w:rPr>
      <w:rFonts w:ascii="Times New Roman" w:eastAsia="Times New Roman" w:hAnsi="Times New Roman"/>
      <w:sz w:val="28"/>
      <w:szCs w:val="20"/>
    </w:rPr>
  </w:style>
  <w:style w:type="character" w:customStyle="1" w:styleId="Corpodetexto3Char">
    <w:name w:val="Corpo de texto 3 Char"/>
    <w:link w:val="Corpodetexto3"/>
    <w:rsid w:val="009F6F4D"/>
    <w:rPr>
      <w:rFonts w:ascii="Times New Roman" w:eastAsia="Times New Roman" w:hAnsi="Times New Roman"/>
      <w:sz w:val="28"/>
    </w:rPr>
  </w:style>
  <w:style w:type="character" w:styleId="Nmerodepgina">
    <w:name w:val="page number"/>
    <w:basedOn w:val="Fontepargpadro"/>
    <w:rsid w:val="009F6F4D"/>
  </w:style>
  <w:style w:type="paragraph" w:styleId="PargrafodaLista">
    <w:name w:val="List Paragraph"/>
    <w:basedOn w:val="Normal"/>
    <w:uiPriority w:val="34"/>
    <w:qFormat/>
    <w:rsid w:val="009F6F4D"/>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9F6F4D"/>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9F6F4D"/>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9F6F4D"/>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9F6F4D"/>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link w:val="Textodenotaderodap"/>
    <w:semiHidden/>
    <w:rsid w:val="009F6F4D"/>
    <w:rPr>
      <w:rFonts w:ascii="Arial" w:eastAsia="Times New Roman" w:hAnsi="Arial"/>
      <w:lang w:val="en-US"/>
    </w:rPr>
  </w:style>
  <w:style w:type="paragraph" w:styleId="Textoembloco">
    <w:name w:val="Block Text"/>
    <w:basedOn w:val="Normal"/>
    <w:rsid w:val="009F6F4D"/>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9F6F4D"/>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9F6F4D"/>
    <w:pPr>
      <w:jc w:val="center"/>
    </w:pPr>
    <w:rPr>
      <w:rFonts w:ascii="Arial" w:hAnsi="Arial" w:cs="Arial"/>
      <w:b/>
      <w:bCs/>
      <w:caps/>
      <w:snapToGrid w:val="0"/>
      <w:sz w:val="24"/>
      <w:szCs w:val="24"/>
    </w:rPr>
  </w:style>
  <w:style w:type="paragraph" w:styleId="Commarcadores">
    <w:name w:val="List Bullet"/>
    <w:basedOn w:val="Normal"/>
    <w:rsid w:val="009F6F4D"/>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9F6F4D"/>
  </w:style>
  <w:style w:type="paragraph" w:customStyle="1" w:styleId="Default">
    <w:name w:val="Default"/>
    <w:rsid w:val="009F6F4D"/>
    <w:pPr>
      <w:autoSpaceDE w:val="0"/>
      <w:autoSpaceDN w:val="0"/>
      <w:adjustRightInd w:val="0"/>
    </w:pPr>
    <w:rPr>
      <w:rFonts w:ascii="Arial" w:eastAsia="Times New Roman" w:hAnsi="Arial" w:cs="Arial"/>
      <w:color w:val="000000"/>
      <w:sz w:val="24"/>
      <w:szCs w:val="24"/>
    </w:rPr>
  </w:style>
  <w:style w:type="character" w:customStyle="1" w:styleId="CharChar1">
    <w:name w:val="Char Char1"/>
    <w:semiHidden/>
    <w:rsid w:val="00EA3B91"/>
    <w:rPr>
      <w:sz w:val="28"/>
      <w:lang w:val="pt-BR" w:eastAsia="pt-BR" w:bidi="ar-SA"/>
    </w:rPr>
  </w:style>
  <w:style w:type="paragraph" w:styleId="SemEspaamento">
    <w:name w:val="No Spacing"/>
    <w:qFormat/>
    <w:rsid w:val="008036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26517">
      <w:bodyDiv w:val="1"/>
      <w:marLeft w:val="0"/>
      <w:marRight w:val="0"/>
      <w:marTop w:val="0"/>
      <w:marBottom w:val="0"/>
      <w:divBdr>
        <w:top w:val="none" w:sz="0" w:space="0" w:color="auto"/>
        <w:left w:val="none" w:sz="0" w:space="0" w:color="auto"/>
        <w:bottom w:val="none" w:sz="0" w:space="0" w:color="auto"/>
        <w:right w:val="none" w:sz="0" w:space="0" w:color="auto"/>
      </w:divBdr>
    </w:div>
    <w:div w:id="347560400">
      <w:bodyDiv w:val="1"/>
      <w:marLeft w:val="0"/>
      <w:marRight w:val="0"/>
      <w:marTop w:val="0"/>
      <w:marBottom w:val="0"/>
      <w:divBdr>
        <w:top w:val="none" w:sz="0" w:space="0" w:color="auto"/>
        <w:left w:val="none" w:sz="0" w:space="0" w:color="auto"/>
        <w:bottom w:val="none" w:sz="0" w:space="0" w:color="auto"/>
        <w:right w:val="none" w:sz="0" w:space="0" w:color="auto"/>
      </w:divBdr>
    </w:div>
    <w:div w:id="450327348">
      <w:bodyDiv w:val="1"/>
      <w:marLeft w:val="0"/>
      <w:marRight w:val="0"/>
      <w:marTop w:val="0"/>
      <w:marBottom w:val="0"/>
      <w:divBdr>
        <w:top w:val="none" w:sz="0" w:space="0" w:color="auto"/>
        <w:left w:val="none" w:sz="0" w:space="0" w:color="auto"/>
        <w:bottom w:val="none" w:sz="0" w:space="0" w:color="auto"/>
        <w:right w:val="none" w:sz="0" w:space="0" w:color="auto"/>
      </w:divBdr>
    </w:div>
    <w:div w:id="1111897131">
      <w:bodyDiv w:val="1"/>
      <w:marLeft w:val="0"/>
      <w:marRight w:val="0"/>
      <w:marTop w:val="0"/>
      <w:marBottom w:val="0"/>
      <w:divBdr>
        <w:top w:val="none" w:sz="0" w:space="0" w:color="auto"/>
        <w:left w:val="none" w:sz="0" w:space="0" w:color="auto"/>
        <w:bottom w:val="none" w:sz="0" w:space="0" w:color="auto"/>
        <w:right w:val="none" w:sz="0" w:space="0" w:color="auto"/>
      </w:divBdr>
    </w:div>
    <w:div w:id="1682387266">
      <w:bodyDiv w:val="1"/>
      <w:marLeft w:val="0"/>
      <w:marRight w:val="0"/>
      <w:marTop w:val="0"/>
      <w:marBottom w:val="0"/>
      <w:divBdr>
        <w:top w:val="none" w:sz="0" w:space="0" w:color="auto"/>
        <w:left w:val="none" w:sz="0" w:space="0" w:color="auto"/>
        <w:bottom w:val="none" w:sz="0" w:space="0" w:color="auto"/>
        <w:right w:val="none" w:sz="0" w:space="0" w:color="auto"/>
      </w:divBdr>
    </w:div>
    <w:div w:id="174830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C01D-DC9E-45A5-8FCA-793B3518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701</Words>
  <Characters>3789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9</cp:revision>
  <cp:lastPrinted>2020-12-22T01:44:00Z</cp:lastPrinted>
  <dcterms:created xsi:type="dcterms:W3CDTF">2021-01-31T17:20:00Z</dcterms:created>
  <dcterms:modified xsi:type="dcterms:W3CDTF">2021-06-28T16:24:00Z</dcterms:modified>
</cp:coreProperties>
</file>