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ATA DE REGISTRO DE PREÇOS</w:t>
      </w:r>
      <w:r>
        <w:rPr>
          <w:rFonts w:ascii="Book Antiqua" w:hAnsi="Book Antiqua" w:cs="Consolas"/>
          <w:b/>
          <w:bCs/>
          <w:sz w:val="28"/>
          <w:szCs w:val="28"/>
        </w:rPr>
        <w:t xml:space="preserve"> Nº 08</w:t>
      </w:r>
      <w:r w:rsidR="00873039">
        <w:rPr>
          <w:rFonts w:ascii="Book Antiqua" w:hAnsi="Book Antiqua" w:cs="Consolas"/>
          <w:b/>
          <w:bCs/>
          <w:sz w:val="28"/>
          <w:szCs w:val="28"/>
        </w:rPr>
        <w:t>3</w:t>
      </w:r>
      <w:r>
        <w:rPr>
          <w:rFonts w:ascii="Book Antiqua" w:hAnsi="Book Antiqua" w:cs="Consolas"/>
          <w:b/>
          <w:bCs/>
          <w:sz w:val="28"/>
          <w:szCs w:val="28"/>
        </w:rPr>
        <w:t>/2019</w:t>
      </w:r>
    </w:p>
    <w:p w:rsidR="00B72106" w:rsidRPr="00B94981" w:rsidRDefault="00B72106" w:rsidP="00B72106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036/2019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PROCESSO N° </w:t>
      </w:r>
      <w:r>
        <w:rPr>
          <w:rFonts w:ascii="Book Antiqua" w:hAnsi="Book Antiqua" w:cs="Consolas"/>
          <w:b/>
          <w:bCs/>
          <w:sz w:val="28"/>
          <w:szCs w:val="28"/>
        </w:rPr>
        <w:t>079/2019</w:t>
      </w:r>
    </w:p>
    <w:p w:rsidR="00B72106" w:rsidRPr="00B94981" w:rsidRDefault="00B72106" w:rsidP="00B72106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B72106" w:rsidRPr="00B94981" w:rsidRDefault="00B72106" w:rsidP="00B72106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Aos </w:t>
      </w:r>
      <w:bookmarkStart w:id="0" w:name="_GoBack"/>
      <w:r w:rsidR="004C12BB">
        <w:rPr>
          <w:rFonts w:ascii="Book Antiqua" w:hAnsi="Book Antiqua" w:cs="Consolas"/>
          <w:color w:val="auto"/>
          <w:sz w:val="28"/>
          <w:szCs w:val="28"/>
        </w:rPr>
        <w:t>02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dias do mês de </w:t>
      </w:r>
      <w:r w:rsidR="004C12BB">
        <w:rPr>
          <w:rFonts w:ascii="Book Antiqua" w:hAnsi="Book Antiqua" w:cs="Consolas"/>
          <w:color w:val="auto"/>
          <w:sz w:val="28"/>
          <w:szCs w:val="28"/>
        </w:rPr>
        <w:t>dezembro</w:t>
      </w:r>
      <w:bookmarkEnd w:id="0"/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</w:t>
      </w:r>
      <w:proofErr w:type="spellStart"/>
      <w:r w:rsidRPr="00B94981">
        <w:rPr>
          <w:rFonts w:ascii="Book Antiqua" w:hAnsi="Book Antiqua" w:cs="Consolas"/>
          <w:color w:val="auto"/>
          <w:sz w:val="28"/>
          <w:szCs w:val="28"/>
        </w:rPr>
        <w:t>de</w:t>
      </w:r>
      <w:proofErr w:type="spellEnd"/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201</w:t>
      </w:r>
      <w:r>
        <w:rPr>
          <w:rFonts w:ascii="Book Antiqua" w:hAnsi="Book Antiqua" w:cs="Consolas"/>
          <w:color w:val="auto"/>
          <w:sz w:val="28"/>
          <w:szCs w:val="28"/>
        </w:rPr>
        <w:t>9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no prédio da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PREFEITURA MUNICIPAL DE 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inscrita no CNPJ nº 44.555.027/0001-16, com sede na </w:t>
      </w:r>
      <w:r w:rsidRPr="00B94981">
        <w:rPr>
          <w:rFonts w:ascii="Book Antiqua" w:hAnsi="Book Antiqua" w:cs="Consolas"/>
          <w:sz w:val="28"/>
          <w:szCs w:val="28"/>
        </w:rPr>
        <w:t>Praça Doutor Pedro da Rocha Braga n</w:t>
      </w:r>
      <w:r w:rsidRPr="00B94981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B94981">
        <w:rPr>
          <w:rFonts w:ascii="Book Antiqua" w:hAnsi="Book Antiqua" w:cs="Consolas"/>
          <w:sz w:val="28"/>
          <w:szCs w:val="28"/>
        </w:rPr>
        <w:t xml:space="preserve">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B94981">
        <w:rPr>
          <w:rFonts w:ascii="Book Antiqua" w:hAnsi="Book Antiqua" w:cs="Consolas"/>
          <w:sz w:val="28"/>
          <w:szCs w:val="28"/>
        </w:rPr>
        <w:t>Centro – CEP 16.600-000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– Pirajuí – SP, presentes, de um lado, 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 xml:space="preserve">MUNICÍPIO DE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neste ato representado pelo seu Prefeito Municipal, o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SENHOR CESAR HENRIQUE DA CUNHA FIALA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>MUNICÍPIO</w:t>
      </w:r>
      <w:r w:rsidRPr="00B94981">
        <w:rPr>
          <w:rFonts w:ascii="Book Antiqua" w:hAnsi="Book Antiqua" w:cs="Consolas"/>
          <w:color w:val="auto"/>
          <w:sz w:val="28"/>
          <w:szCs w:val="28"/>
        </w:rPr>
        <w:t>, e a empresa abaixo relacionada, representada na forma de seu estatuto social, em ordem de preferência por classificação, doravante denominada</w:t>
      </w:r>
      <w:r>
        <w:rPr>
          <w:rFonts w:ascii="Book Antiqua" w:hAnsi="Book Antiqua" w:cs="Consolas"/>
          <w:color w:val="auto"/>
          <w:sz w:val="28"/>
          <w:szCs w:val="28"/>
        </w:rPr>
        <w:t xml:space="preserve">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DETENTORA, </w:t>
      </w:r>
      <w:r w:rsidRPr="00B94981">
        <w:rPr>
          <w:rFonts w:ascii="Book Antiqua" w:hAnsi="Book Antiqua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B72106" w:rsidRPr="00B94981" w:rsidRDefault="00B72106" w:rsidP="00B72106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B72106" w:rsidRPr="00B94981" w:rsidRDefault="00B72106" w:rsidP="00B72106">
      <w:pPr>
        <w:pStyle w:val="Default"/>
        <w:jc w:val="both"/>
        <w:rPr>
          <w:rFonts w:ascii="Book Antiqua" w:hAnsi="Book Antiqua" w:cs="Consolas"/>
          <w:color w:val="auto"/>
          <w:sz w:val="28"/>
          <w:szCs w:val="28"/>
        </w:rPr>
      </w:pP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 (S): 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proofErr w:type="gramStart"/>
      <w:r w:rsidR="00873039">
        <w:rPr>
          <w:rFonts w:ascii="Book Antiqua" w:hAnsi="Book Antiqua" w:cs="Consolas"/>
          <w:b/>
          <w:bCs/>
          <w:sz w:val="28"/>
          <w:szCs w:val="28"/>
        </w:rPr>
        <w:t>3</w:t>
      </w:r>
      <w:proofErr w:type="gramEnd"/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 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Denominação: </w:t>
      </w:r>
      <w:r w:rsidR="005C472D" w:rsidRPr="005C472D">
        <w:rPr>
          <w:rFonts w:ascii="Book Antiqua" w:hAnsi="Book Antiqua" w:cs="Consolas"/>
          <w:b/>
          <w:sz w:val="28"/>
          <w:szCs w:val="28"/>
        </w:rPr>
        <w:t xml:space="preserve">EMPRESA </w:t>
      </w:r>
      <w:r w:rsidR="00873039" w:rsidRPr="00033699">
        <w:rPr>
          <w:rFonts w:ascii="Book Antiqua" w:hAnsi="Book Antiqua" w:cs="Arial"/>
          <w:b/>
          <w:bCs/>
          <w:sz w:val="28"/>
          <w:szCs w:val="28"/>
        </w:rPr>
        <w:t>SILVIO HENRIQUE MANTOVANI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Endereço: </w:t>
      </w:r>
      <w:r w:rsidR="00985D4B" w:rsidRPr="00033699">
        <w:rPr>
          <w:rFonts w:ascii="Book Antiqua" w:hAnsi="Book Antiqua" w:cs="Arial"/>
          <w:sz w:val="28"/>
          <w:szCs w:val="28"/>
        </w:rPr>
        <w:t xml:space="preserve">Rua Prefeito Doutor Carlos </w:t>
      </w:r>
      <w:proofErr w:type="spellStart"/>
      <w:r w:rsidR="00985D4B" w:rsidRPr="00033699">
        <w:rPr>
          <w:rFonts w:ascii="Book Antiqua" w:hAnsi="Book Antiqua" w:cs="Arial"/>
          <w:sz w:val="28"/>
          <w:szCs w:val="28"/>
        </w:rPr>
        <w:t>Rogner</w:t>
      </w:r>
      <w:proofErr w:type="spellEnd"/>
      <w:r w:rsidR="00985D4B" w:rsidRPr="00033699">
        <w:rPr>
          <w:rFonts w:ascii="Book Antiqua" w:hAnsi="Book Antiqua" w:cs="Arial"/>
          <w:sz w:val="28"/>
          <w:szCs w:val="28"/>
        </w:rPr>
        <w:t xml:space="preserve"> nº 156 – Bairro Núcleo Habitacional </w:t>
      </w:r>
      <w:proofErr w:type="spellStart"/>
      <w:r w:rsidR="00985D4B" w:rsidRPr="00033699">
        <w:rPr>
          <w:rFonts w:ascii="Book Antiqua" w:hAnsi="Book Antiqua" w:cs="Arial"/>
          <w:sz w:val="28"/>
          <w:szCs w:val="28"/>
        </w:rPr>
        <w:t>Nemer</w:t>
      </w:r>
      <w:proofErr w:type="spellEnd"/>
      <w:r w:rsidR="00985D4B" w:rsidRPr="00033699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="00985D4B" w:rsidRPr="00033699">
        <w:rPr>
          <w:rFonts w:ascii="Book Antiqua" w:hAnsi="Book Antiqua" w:cs="Arial"/>
          <w:sz w:val="28"/>
          <w:szCs w:val="28"/>
        </w:rPr>
        <w:t>Madi</w:t>
      </w:r>
      <w:proofErr w:type="spellEnd"/>
      <w:r w:rsidR="00985D4B" w:rsidRPr="00033699">
        <w:rPr>
          <w:rFonts w:ascii="Book Antiqua" w:hAnsi="Book Antiqua" w:cs="Arial"/>
          <w:sz w:val="28"/>
          <w:szCs w:val="28"/>
        </w:rPr>
        <w:t xml:space="preserve"> – CEP 16.604-040 – Pirajuí – S</w:t>
      </w:r>
      <w:r w:rsidR="00985D4B">
        <w:rPr>
          <w:rFonts w:ascii="Book Antiqua" w:hAnsi="Book Antiqua" w:cs="Arial"/>
          <w:sz w:val="28"/>
          <w:szCs w:val="28"/>
        </w:rPr>
        <w:t>P</w:t>
      </w:r>
      <w:r w:rsidRPr="00B94981">
        <w:rPr>
          <w:rFonts w:ascii="Book Antiqua" w:hAnsi="Book Antiqua" w:cs="Consolas"/>
          <w:sz w:val="28"/>
          <w:szCs w:val="28"/>
        </w:rPr>
        <w:t xml:space="preserve"> </w:t>
      </w:r>
    </w:p>
    <w:p w:rsidR="00985D4B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CNPJ: </w:t>
      </w:r>
      <w:r w:rsidR="00985D4B" w:rsidRPr="00033699">
        <w:rPr>
          <w:rFonts w:ascii="Book Antiqua" w:hAnsi="Book Antiqua" w:cs="Arial"/>
          <w:sz w:val="28"/>
          <w:szCs w:val="28"/>
        </w:rPr>
        <w:t>06.283.474/0001-74</w:t>
      </w:r>
    </w:p>
    <w:p w:rsidR="00B72106" w:rsidRPr="00985D4B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Representante Legal: </w:t>
      </w:r>
      <w:r w:rsidR="00985D4B" w:rsidRPr="00985D4B">
        <w:rPr>
          <w:rFonts w:ascii="Book Antiqua" w:hAnsi="Book Antiqua" w:cs="Arial"/>
          <w:bCs/>
          <w:sz w:val="28"/>
          <w:szCs w:val="28"/>
        </w:rPr>
        <w:t>Silvio Henrique Mantovani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CPF: </w:t>
      </w:r>
      <w:r w:rsidR="00985D4B">
        <w:rPr>
          <w:rFonts w:ascii="Book Antiqua" w:hAnsi="Book Antiqua" w:cs="Consolas"/>
          <w:sz w:val="28"/>
          <w:szCs w:val="28"/>
        </w:rPr>
        <w:t>190.954.128-14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PRIMEIRA – OBJETO 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>1.1 –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 xml:space="preserve"> </w:t>
      </w:r>
      <w:r w:rsidRPr="00641B58">
        <w:rPr>
          <w:rFonts w:ascii="Book Antiqua" w:eastAsia="MS Mincho" w:hAnsi="Book Antiqua" w:cs="Consolas"/>
          <w:bCs/>
          <w:sz w:val="28"/>
          <w:szCs w:val="28"/>
        </w:rPr>
        <w:t>Registro</w:t>
      </w:r>
      <w:proofErr w:type="gramEnd"/>
      <w:r w:rsidRPr="00641B58">
        <w:rPr>
          <w:rFonts w:ascii="Book Antiqua" w:eastAsia="MS Mincho" w:hAnsi="Book Antiqua" w:cs="Consolas"/>
          <w:bCs/>
          <w:sz w:val="28"/>
          <w:szCs w:val="28"/>
        </w:rPr>
        <w:t xml:space="preserve"> de Preços para a</w:t>
      </w:r>
      <w:r w:rsidRPr="001C2B7F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Aquisição de </w:t>
      </w:r>
      <w:r>
        <w:rPr>
          <w:rFonts w:ascii="Book Antiqua" w:hAnsi="Book Antiqua" w:cs="Consolas"/>
          <w:bCs/>
          <w:sz w:val="28"/>
          <w:szCs w:val="28"/>
        </w:rPr>
        <w:t>Merenda Escolar – Carnes, Aves, Peixes e Linguiça</w:t>
      </w:r>
      <w:r>
        <w:rPr>
          <w:rFonts w:ascii="Book Antiqua" w:hAnsi="Book Antiqua" w:cs="Consolas"/>
          <w:sz w:val="28"/>
          <w:szCs w:val="28"/>
        </w:rPr>
        <w:t>,</w:t>
      </w:r>
      <w:r w:rsidRPr="002532C7">
        <w:rPr>
          <w:rFonts w:ascii="Book Antiqua" w:hAnsi="Book Antiqua" w:cs="Consolas"/>
          <w:sz w:val="28"/>
          <w:szCs w:val="28"/>
        </w:rPr>
        <w:t xml:space="preserve"> para a Diretoria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</w:t>
      </w:r>
      <w:proofErr w:type="spellStart"/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>Divisão</w:t>
      </w:r>
      <w:proofErr w:type="spellEnd"/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 de </w:t>
      </w:r>
      <w:proofErr w:type="spellStart"/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>Educação</w:t>
      </w:r>
      <w:proofErr w:type="spellEnd"/>
      <w:r w:rsidRPr="002532C7">
        <w:rPr>
          <w:rFonts w:ascii="Book Antiqua" w:hAnsi="Book Antiqua" w:cs="Consolas"/>
          <w:sz w:val="28"/>
          <w:szCs w:val="28"/>
        </w:rPr>
        <w:t xml:space="preserve">, localizada na </w:t>
      </w:r>
      <w:r w:rsidRPr="002532C7">
        <w:rPr>
          <w:rFonts w:ascii="Book Antiqua" w:hAnsi="Book Antiqua" w:cs="Consolas"/>
          <w:bCs/>
          <w:sz w:val="28"/>
          <w:szCs w:val="28"/>
        </w:rPr>
        <w:t>Rua Riachuelo n° 468 – Bairro Centro – Pirajuí – SP</w:t>
      </w:r>
      <w:r>
        <w:rPr>
          <w:rFonts w:ascii="Book Antiqua" w:hAnsi="Book Antiqua" w:cs="Consolas"/>
          <w:bCs/>
          <w:sz w:val="28"/>
          <w:szCs w:val="28"/>
        </w:rPr>
        <w:t>,</w:t>
      </w:r>
      <w:r w:rsidRPr="002532C7">
        <w:rPr>
          <w:rFonts w:ascii="Book Antiqua" w:hAnsi="Book Antiqua" w:cs="Consolas"/>
          <w:sz w:val="28"/>
          <w:szCs w:val="28"/>
        </w:rPr>
        <w:t xml:space="preserve"> </w:t>
      </w:r>
      <w:r w:rsidRPr="004D0F13">
        <w:rPr>
          <w:rFonts w:ascii="Book Antiqua" w:hAnsi="Book Antiqua" w:cs="Consolas"/>
          <w:sz w:val="28"/>
          <w:szCs w:val="28"/>
        </w:rPr>
        <w:t xml:space="preserve">conforme especificações constantes do </w:t>
      </w:r>
      <w:r w:rsidRPr="004D0F13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tbl>
      <w:tblPr>
        <w:tblW w:w="92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030"/>
        <w:gridCol w:w="4203"/>
        <w:gridCol w:w="737"/>
        <w:gridCol w:w="968"/>
        <w:gridCol w:w="1000"/>
        <w:gridCol w:w="852"/>
      </w:tblGrid>
      <w:tr w:rsidR="00985D4B" w:rsidRPr="00985D4B" w:rsidTr="00985D4B">
        <w:trPr>
          <w:trHeight w:val="225"/>
        </w:trPr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985D4B" w:rsidRPr="00985D4B" w:rsidRDefault="00985D4B" w:rsidP="00985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SILVIO HENRIQUE MANTOVANI</w:t>
            </w:r>
          </w:p>
        </w:tc>
      </w:tr>
      <w:tr w:rsidR="00985D4B" w:rsidRPr="00985D4B" w:rsidTr="00985D4B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985D4B" w:rsidRPr="00985D4B" w:rsidRDefault="00985D4B" w:rsidP="00985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985D4B" w:rsidRPr="00985D4B" w:rsidRDefault="00985D4B" w:rsidP="00985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985D4B" w:rsidRPr="00985D4B" w:rsidRDefault="00985D4B" w:rsidP="00985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985D4B" w:rsidRPr="00985D4B" w:rsidRDefault="00985D4B" w:rsidP="00985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985D4B" w:rsidRPr="00985D4B" w:rsidRDefault="00985D4B" w:rsidP="00985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985D4B" w:rsidRPr="00985D4B" w:rsidRDefault="00985D4B" w:rsidP="00985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985D4B" w:rsidRPr="00985D4B" w:rsidRDefault="00985D4B" w:rsidP="00985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985D4B" w:rsidRPr="00985D4B" w:rsidTr="00985D4B">
        <w:trPr>
          <w:trHeight w:val="18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005.053.015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C400CA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Sobrecoxa de frango, congelada, sem tempero, temperatura de recebimento - 18 Graus C. Características Organolépticas: Aspecto próprio da </w:t>
            </w:r>
            <w:proofErr w:type="spellStart"/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espécie,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não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amolecida e nem pegajosa, com cor própria, sem manchas esverdeadas, cheiro e sabor característicos da espécie, produto de acordo com a Legislação Vigente em relação as suas características técnicas. Isento de aditivos ou substâncias estranhas ao produto, que sejam impróprias ao consumo e que alterem suas características naturais (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físicas, químicas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e organolépticas). Embalagem: pacotes com peso estipulado entre 1,0 kg e 2,5 kg, embalados em sacos de polietileno; Embalagem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secundária de papelão devidamente identificadas com o peso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. As embalagens devem estar íntegras (lacradas), sem água ou gelo e sem rachaduras ou furos. Deverá constar, prazo de vencimento, tipo de carne, nº do registro no ministério da agricultura SIF/DIPOA, dados de acordo com CVS 6/99 e portaria número 1428, de 26/11/1993 e demais dados do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mesmo exigidos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pela legislação em vigor. O vencedor deverá apresentar a Documentação técnica: Ficha Técnica do produto, emitida pelo seu fabricante, devidamente assinada, constando o nome e o registro profissional do técnico responsável; laudo </w:t>
            </w:r>
            <w:proofErr w:type="spell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bromatológico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físico-químico,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e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microbiológico), com validade de no máximo 01 (um) ano; cópia autenticada do registro do produto no Ministério da Agricultura SIF/DIPOA. Reposição do Produto: a empresa licitante ou fabricante deverá se comprometer a substituir ou repor o produto, quando: -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houver,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na entrega, embalagens danificadas, defeituosas ou inadequadas, que exponham o produto à contaminação e/ou deterioração; - O produto não atender às especificações deste edital; - O produto apresentar-se fora da temperatura exigida;.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188,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1.977,76</w:t>
            </w:r>
          </w:p>
        </w:tc>
      </w:tr>
      <w:tr w:rsidR="00985D4B" w:rsidRPr="00985D4B" w:rsidTr="00985D4B">
        <w:trPr>
          <w:trHeight w:val="18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005.051.005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C400CA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Coxinha da asa de frango, congelada, sem tempero, temperatura de recebimento - 18 Graus C. Características Organolépticas: Aspecto próprio da </w:t>
            </w:r>
            <w:proofErr w:type="spellStart"/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espécie,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não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amolecida e nem pegajosa, com cor própria, sem manchas esverdeadas, cheiro e sabor característicos da espécie, produto de acordo com a Legislação Vigente em relação as suas características técnicas. Isento de aditivos ou substâncias estranhas ao produto, que sejam impróprias ao consumo e que alterem suas características naturais (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físicas, químicas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e organolépticas). Embalagem: pacotes com peso estipulado entre 1,0 kg e 2,5 kg, embalados em sacos de polietileno; Embalagem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secundária de papelão devidamente identificadas com o peso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.  As embalagens devem estar íntegras (lacradas), sem água ou gelo e sem rachaduras ou furos. Deverá constar, prazo de vencimento, tipo de acordo com CVS 6/99 e portaria número 1428, de 26/11/1993 e demais dados do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mesmo exigidos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pela legislação em vigor. O vencedor deverá apresentar a Documentação técnica: Ficha Técnica do produto, emitida pelo seu fabricante, devidamente assinada, constando o nome e o registro profissional do técnico responsável; laudo </w:t>
            </w:r>
            <w:proofErr w:type="spell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bromatológico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completo expedido por laboratório oficial ou </w:t>
            </w:r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lastRenderedPageBreak/>
              <w:t>credenciado (</w:t>
            </w:r>
            <w:proofErr w:type="spellStart"/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físico-químico,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e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microbiológico), com validade de no máximo 01 (um) ano; cópia autenticada do registro do produto no Ministério da Agricultura SIF/DIPOA. Reposição do Produto: a empresa licitante ou fabricante deverá se comprometer a substituir ou repor o produto, quando: -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houver,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na entrega, embalagens danificadas, defeituosas ou inadequadas, que exponham o produto à contaminação e/ou deterioração; - O produto não atender às especificações deste edital; - O produto apresentar-se fora da temperatura exigida;.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 KG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450,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4.882,50</w:t>
            </w:r>
          </w:p>
        </w:tc>
      </w:tr>
      <w:tr w:rsidR="00985D4B" w:rsidRPr="00985D4B" w:rsidTr="00985D4B">
        <w:trPr>
          <w:trHeight w:val="18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9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005.000.111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C400CA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Almôndega bovina, com sabor caseiro, cozida e congelada individualmente. Levemente temperada. Pesando de 15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à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19 g cada. Deverá estar dentro dos padrões estabelecidos pelo Regulamento de Inspeção Industrial e sanitária de Origem Animal. Embalagem primária: embalagem plástica flexível, atóxica, resistente, transparente, em pacotes de 02 kg. Embalagem secundária: Caixa de papelão reforçada. Rótulo com o nome e endereço do abatedouro, identificação do produto, data de fabricação, prazo de validade, temperatura de estocagem, peso líquido e condições de armazenamento. O fornecedor deverá apresentar a Documentação Técnica: Ficha Técnica do produto, devidamente assinada, constando o nome e o registro profissional do técnico responsável; laudo </w:t>
            </w:r>
            <w:proofErr w:type="spell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bromatológico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físico-químico,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e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microbiológico), com validade de no máximo 01 (um) ano; cópia autenticada produto. Reposição do Produto: a empresa licitante ou fabricante deverá se comprometer a substituir ou repor o produto, quando: -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houver,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na entrega, embalagens danificadas, defeituosas ou inadequadas, que exponham o produto à contaminação e/ou deterioração; - O produto não atender às especificações deste edital; - O produto apresentar-se fora da temperatura exigida;.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2.730,00</w:t>
            </w:r>
          </w:p>
        </w:tc>
      </w:tr>
      <w:tr w:rsidR="00985D4B" w:rsidRPr="00985D4B" w:rsidTr="00985D4B">
        <w:trPr>
          <w:trHeight w:val="18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400.000.002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C400CA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Filé de arraia tipo FA, de primeira qualidade, limpo, sem couro, escama, espinha e gordura, fatiado em média de 120 gramas, congelado á -12º C, </w:t>
            </w:r>
            <w:proofErr w:type="spell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interfolhado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, acondicionado em embalagem plástica atóxica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à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vácuo, dispostas em caixa de papelão reforçada e internamente impermeabilizada, lacrada com cinta de nylon, contendo em seu rótulo: espécie do produto, data da embalagem, validade e peso, isentos de aditivos ou substâncias estranhas ao produto que sejam impróprias ao consumo e que alterem suas características naturais (físicas, químicas e organolépticas), registro junto ao SIF. O vencedor deverá apresentar a Documentação Técnica: Ficha Técnica do produto, devidamente assinada, constando o nome e o registro profissional do técnico responsável; laudo </w:t>
            </w:r>
            <w:proofErr w:type="spell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bromatológico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físico-químico,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e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microbiológico), com validade de no máximo 01 (um) ano; cópia autenticada do produto. Reposição do Produto: a empresa licitante ou fabricante deverá se </w:t>
            </w:r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lastRenderedPageBreak/>
              <w:t xml:space="preserve">comprometer a substituir ou repor o produto, quando: -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houver,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na entrega, embalagens danificadas, defeituosas ou inadequadas, que exponham o produto à contaminação e/ou deterioração; - O produto não atender às especificações deste edital; - O produto apresentar-se fora da temperatura exigida;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5.205,00</w:t>
            </w:r>
          </w:p>
        </w:tc>
      </w:tr>
      <w:tr w:rsidR="00985D4B" w:rsidRPr="00985D4B" w:rsidTr="00985D4B">
        <w:trPr>
          <w:trHeight w:val="18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005.053.068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C400CA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Lingüiça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fresca toscana sem pimenta. Ingredientes: carne suína – pernil, lombo e/ou paleta, toucinho, água potável gelada, condimento preparado para </w:t>
            </w:r>
            <w:proofErr w:type="spell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lingüiça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toscana contendo: especiarias, açúcar, </w:t>
            </w:r>
            <w:proofErr w:type="spell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maltodextrina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, glutamato </w:t>
            </w:r>
            <w:proofErr w:type="spell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monossódico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e aromatizantes, alho em pasta, sal, antioxidante, sal de cura, emulsificante, sem pimenta. Características Organolépticas: aparência e cor: característicos; odor e sabor: característicos; textura: característica. Características físico-químicas: Porção 100g, Valor Energético – 260,37 kcal, Carboidratos – 0,8g, Proteína – 13,25g, Gorduras Totais – 17,54g, Gorduras Saturadas – 5,8g, Fibra Alimentar – 0 g, Sódio - 716mg. Características Microbiológicas: Serão adotados os critérios e padrões estabelecidos na Resolução RDC nº. 12, de 02/01/01, ANVISA. Características Microscópicas: Ausência de sujidades, parasitas, larvas. Prazo de validade: 30 dias. Produto congelado. Embalagem Primária: sacos plásticos transparente, atóxicos fechados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à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vácuo e resistente. Peso líquido: 05 kg. Com o nome do fabricante. Embalagem Secundária: Caixa de papelão reforçado. Peso líquido: 20 kg. O produto deverá ser rotulado de acordo com a legislação vigente. O vencedor deverá apresentar a Documentação técnica: Ficha Técnica do produto, devidamente assinada, constando o nome e o registro profissional do técnico responsável; laudo </w:t>
            </w:r>
            <w:proofErr w:type="spell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bromatológico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físico-químico,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e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microbiológico), com validade de no máximo 01 (um) ano; cópia autenticada do produto. Reposição do Produto: a empresa licitante ou fabricante deverá se comprometer a substituir ou repor o produto, quando: -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houver,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na entrega, embalagens danificadas, defeituosas ou inadequadas, que exponham o produto à contaminação e/ou deterioração; - O produto não atender às especificações deste edital; - O produto apresentar-se fora da temperatura exigida;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113,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13,35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1.508,55</w:t>
            </w:r>
          </w:p>
        </w:tc>
      </w:tr>
      <w:tr w:rsidR="00985D4B" w:rsidRPr="00985D4B" w:rsidTr="00985D4B">
        <w:trPr>
          <w:trHeight w:val="18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005.053.015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C400CA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Sobrecoxa de frango, congelada, sem tempero, temperatura de recebimento - 18 Graus C. Características Organolépticas: Aspecto próprio da </w:t>
            </w:r>
            <w:proofErr w:type="spellStart"/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espécie,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não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amolecida e nem pegajosa, com cor própria, sem manchas esverdeadas, cheiro e sabor característicos da espécie, produto de acordo com a Legislação Vigente em relação as suas características técnicas. Isento de aditivos ou substâncias estranhas ao produto, que sejam impróprias ao consumo e que alterem suas características naturais (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físicas, químicas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e organolépticas). Embalagem: pacotes com peso estipulado entre 1,0 kg e 2,5 kg, embalados em sacos de polietileno; Embalagem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secundária de papelão devidamente identificadas com o </w:t>
            </w:r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lastRenderedPageBreak/>
              <w:t>peso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. As embalagens devem estar íntegras (lacradas), sem água ou gelo e sem rachaduras ou furos. Deverá constar, prazo de vencimento, tipo de carne, nº do registro no ministério da agricultura SIF/DIPOA, dados de acordo com CVS 6/99 e portaria número 1428, de 26/11/1993 e demais dados do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mesmo exigidos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pela legislação em vigor. O vencedor deverá apresentar a Documentação técnica: Ficha Técnica do produto, emitida pelo seu fabricante, devidamente assinada, constando o nome e o registro profissional do técnico responsável; laudo </w:t>
            </w:r>
            <w:proofErr w:type="spell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bromatológico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físico-químico,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e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microbiológico), com validade de no máximo 01 (um) ano; cópia autenticada do registro do produto no Ministério da Agricultura SIF/DIPOA. Reposição do Produto: a empresa licitante ou fabricante deverá se comprometer a substituir ou repor o produto, quando: -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houver,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na entrega, embalagens danificadas, defeituosas ou inadequadas, que exponham o produto à contaminação e/ou deterioração; - O produto não atender às especificações deste edital; - O produto apresentar-se fora da temperatura exigida;.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KG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663,40</w:t>
            </w:r>
          </w:p>
        </w:tc>
      </w:tr>
      <w:tr w:rsidR="00985D4B" w:rsidRPr="00985D4B" w:rsidTr="00985D4B">
        <w:trPr>
          <w:trHeight w:val="18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005.051.005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C400CA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Coxinha da asa de frango, congelada, sem tempero, temperatura de recebimento - 18 Graus C. Características Organolépticas: Aspecto próprio da </w:t>
            </w:r>
            <w:proofErr w:type="spellStart"/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espécie,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não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amolecida e nem pegajosa, com cor própria, sem manchas esverdeadas, cheiro e sabor característicos da espécie, produto de acordo com a Legislação Vigente em relação as suas características técnicas. Isento de aditivos ou substâncias estranhas ao produto, que sejam impróprias ao consumo e que alterem suas características naturais (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físicas, químicas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e organolépticas). Embalagem: pacotes com peso estipulado entre 1,0 kg e 2,5 kg, embalados em sacos de polietileno; Embalagem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secundária de papelão devidamente identificadas com o peso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.  As embalagens devem estar íntegras (lacradas), sem água ou gelo e sem rachaduras ou furos. Deverá constar, prazo de vencimento, tipo de acordo com CVS 6/99 e portaria número 1428, de 26/11/1993 e demais dados do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mesmo exigidos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pela legislação em vigor. O vencedor deverá apresentar a Documentação técnica: Ficha Técnica do produto, emitida pelo seu fabricante, devidamente assinada, constando o nome e o registro profissional do técnico responsável; laudo </w:t>
            </w:r>
            <w:proofErr w:type="spell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bromatológico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físico-químico,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e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microbiológico), com validade de no máximo 01 (um) ano; cópia autenticada do registro do produto no Ministério da Agricultura SIF/DIPOA. Reposição do Produto: a empresa licitante ou fabricante deverá se comprometer a substituir ou repor o produto, quando: -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houver,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na entrega, embalagens danificadas, defeituosas ou inadequadas, que exponham o produto à contaminação e/ou deterioração; - O produto não atender às especificações deste edital; - O produto apresentar-se fora da temperatura exigida;.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</w:t>
            </w:r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lastRenderedPageBreak/>
              <w:t>um laudo e o licitante será reprovado neste item ou lote.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1.612,50</w:t>
            </w:r>
          </w:p>
        </w:tc>
      </w:tr>
      <w:tr w:rsidR="00985D4B" w:rsidRPr="00985D4B" w:rsidTr="00985D4B">
        <w:trPr>
          <w:trHeight w:val="18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005.000.111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C400CA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Almôndega bovina, com sabor caseiro, cozida e congelada individualmente. Levemente temperada. Pesando de 15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à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19 g cada. Deverá estar dentro dos padrões estabelecidos pelo Regulamento de Inspeção Industrial e sanitária de Origem Animal. Embalagem primária: embalagem plástica flexível, atóxica, resistente, transparente, em pacotes de 02 kg. Embalagem secundária: Caixa de papelão reforçada. Rótulo com o nome e endereço do abatedouro, identificação do produto, data de fabricação, prazo de validade, temperatura de estocagem, peso líquido e condições de armazenamento. O fornecedor deverá apresentar a Documentação Técnica: Ficha Técnica do produto, devidamente assinada, constando o nome e o registro profissional do técnico responsável; laudo </w:t>
            </w:r>
            <w:proofErr w:type="spell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bromatológico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físico-químico,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e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microbiológico), com validade de no máximo 01 (um) ano; cópia autenticada produto. Reposição do Produto: a empresa licitante ou fabricante deverá se comprometer a substituir ou repor o produto, quando: -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houver,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na entrega, embalagens danificadas, defeituosas ou inadequadas, que exponham o produto à contaminação e/ou deterioração; - O produto não atender às especificações deste edital; - O produto apresentar-se fora da temperatura exigida;.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910,00</w:t>
            </w:r>
          </w:p>
        </w:tc>
      </w:tr>
      <w:tr w:rsidR="00985D4B" w:rsidRPr="00985D4B" w:rsidTr="00985D4B">
        <w:trPr>
          <w:trHeight w:val="18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400.000.002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C400CA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Filé de arraia tipo FA, de primeira qualidade, limpo, sem couro, escama, espinha e gordura, fatiado em média de 120 gramas, congelado á -12º C, </w:t>
            </w:r>
            <w:proofErr w:type="spell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interfolhado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, acondicionado em embalagem plástica atóxica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à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vácuo, dispostas em caixa de papelão reforçada e internamente impermeabilizada, lacrada com cinta de nylon, contendo em seu rótulo: espécie do produto, data da embalagem, validade e peso, isentos de aditivos ou substâncias estranhas ao produto que sejam impróprias ao consumo e que alterem suas características naturais (físicas, químicas e organolépticas), registro junto ao SIF. O vencedor deverá apresentar a Documentação Técnica: Ficha Técnica do produto, devidamente assinada, constando o nome e o registro profissional do técnico responsável; laudo </w:t>
            </w:r>
            <w:proofErr w:type="spell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bromatológico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físico-químico,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e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microbiológico), com validade de no máximo 01 (um) ano; cópia autenticada do produto. Reposição do Produto: a empresa licitante ou fabricante deverá se comprometer a substituir ou repor o produto, quando: -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houver,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na entrega, embalagens danificadas, defeituosas ou inadequadas, que exponham o produto à contaminação e/ou deterioração; - O produto não atender às especificações deste edital; - O produto apresentar-se fora da temperatura exigida;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1.735,00</w:t>
            </w:r>
          </w:p>
        </w:tc>
      </w:tr>
      <w:tr w:rsidR="00985D4B" w:rsidRPr="00985D4B" w:rsidTr="00985D4B">
        <w:trPr>
          <w:trHeight w:val="27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005.053.068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C400CA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Lingüiça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fresca toscana sem pimenta. Ingredientes: carne suína – pernil, lombo e/ou paleta, toucinho, água potável gelada, condimento preparado para </w:t>
            </w:r>
            <w:proofErr w:type="spell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lingüiça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lastRenderedPageBreak/>
              <w:t xml:space="preserve">toscana contendo: especiarias, açúcar, </w:t>
            </w:r>
            <w:proofErr w:type="spell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maltodextrina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, glutamato </w:t>
            </w:r>
            <w:proofErr w:type="spell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monossódico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e aromatizantes, alho em pasta, sal, antioxidante, sal de cura, emulsificante, sem pimenta. Características Organolépticas: aparência e cor: característicos; odor e sabor: característicos; textura: característica. Características físico-químicas: Porção 100g, Valor Energético – 260,37 kcal, Carboidratos – 0,8g, Proteína – 13,25g, Gorduras Totais – 17,54g, Gorduras Saturadas – 5,8g, Fibra Alimentar – 0 g, Sódio - 716mg. Características Microbiológicas: Serão adotados os critérios e padrões estabelecidos na Resolução RDC nº. 12, de 02/01/01, ANVISA. Características Microscópicas: Ausência de sujidades, parasitas, larvas. Prazo de validade: 30 dias. Produto congelado. Embalagem Primária: sacos plásticos transparente, atóxicos fechados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à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vácuo e resistente. Peso líquido: 05 kg. Com o nome do fabricante. Embalagem Secundária: Caixa de papelão reforçado. Peso líquido: 20 kg. O produto deverá ser rotulado de acordo com a legislação vigente. O vencedor deverá apresentar a Documentação técnica: Ficha Técnica do produto, devidamente assinada, constando o nome e o registro profissional do técnico responsável; laudo </w:t>
            </w:r>
            <w:proofErr w:type="spell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bromatológico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físico-químico,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e</w:t>
            </w:r>
            <w:proofErr w:type="spell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microbiológico), com validade de no máximo 01 (um) ano; cópia autenticada do produto. Reposição do Produto: a empresa licitante ou fabricante deverá se comprometer a substituir ou repor o produto, quando: - </w:t>
            </w:r>
            <w:proofErr w:type="gramStart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>houver,</w:t>
            </w:r>
            <w:proofErr w:type="gramEnd"/>
            <w:r w:rsidRPr="00985D4B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pt-BR"/>
              </w:rPr>
              <w:t xml:space="preserve"> na entrega, embalagens danificadas, defeituosas ou inadequadas, que exponham o produto à contaminação e/ou deterioração; - O produto não atender às especificações deste edital; - O produto apresentar-se fora da temperatura exigida;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13,35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493,95</w:t>
            </w:r>
          </w:p>
        </w:tc>
      </w:tr>
      <w:tr w:rsidR="00985D4B" w:rsidRPr="00985D4B" w:rsidTr="00985D4B">
        <w:trPr>
          <w:trHeight w:val="210"/>
        </w:trPr>
        <w:tc>
          <w:tcPr>
            <w:tcW w:w="8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Valor Total Geral: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4B" w:rsidRPr="00985D4B" w:rsidRDefault="00985D4B" w:rsidP="00985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5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21.718,66</w:t>
            </w:r>
          </w:p>
        </w:tc>
      </w:tr>
    </w:tbl>
    <w:p w:rsidR="00DE6BE2" w:rsidRDefault="00DE6BE2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SEGUNDA – VIGÊNCIA 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 xml:space="preserve">2.1 – </w:t>
      </w:r>
      <w:r w:rsidRPr="00B94981">
        <w:rPr>
          <w:rFonts w:ascii="Book Antiqua" w:hAnsi="Book Antiqua" w:cs="Consolas"/>
          <w:sz w:val="28"/>
          <w:szCs w:val="28"/>
        </w:rPr>
        <w:t xml:space="preserve">O prazo de vigência desta Ata de Registro de Preços é de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12 </w:t>
      </w:r>
      <w:r w:rsidRPr="00B94981">
        <w:rPr>
          <w:rFonts w:ascii="Book Antiqua" w:hAnsi="Book Antiqua" w:cs="Consolas"/>
          <w:sz w:val="28"/>
          <w:szCs w:val="28"/>
        </w:rPr>
        <w:t xml:space="preserve">(doze)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meses</w:t>
      </w:r>
      <w:r w:rsidRPr="00B94981">
        <w:rPr>
          <w:rFonts w:ascii="Book Antiqua" w:hAnsi="Book Antiqua" w:cs="Consolas"/>
          <w:sz w:val="28"/>
          <w:szCs w:val="28"/>
        </w:rPr>
        <w:t xml:space="preserve">, com início com a sua publicação no Diário Oficial do Município de Pirajuí. 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TERCEIRA – OBRIGAÇÕES DA DETENTORA 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Além das disposições constantes no Termo de Referência – Anexo I do Edital,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obriga-se a: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3.1 – </w:t>
      </w:r>
      <w:r w:rsidRPr="00B94981">
        <w:rPr>
          <w:rFonts w:ascii="Book Antiqua" w:hAnsi="Book Antiqua" w:cs="Consolas"/>
          <w:sz w:val="28"/>
          <w:szCs w:val="28"/>
        </w:rPr>
        <w:t xml:space="preserve">Contratar com a Administração deste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, nas condições previstas no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036/2019</w:t>
      </w:r>
      <w:r w:rsidRPr="00B94981">
        <w:rPr>
          <w:rFonts w:ascii="Book Antiqua" w:hAnsi="Book Antiqua" w:cs="Consolas"/>
          <w:sz w:val="28"/>
          <w:szCs w:val="28"/>
        </w:rPr>
        <w:t xml:space="preserve">, e no preço registrado nesta Ata, 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B94981">
        <w:rPr>
          <w:rFonts w:ascii="Book Antiqua" w:hAnsi="Book Antiqua" w:cs="Consolas"/>
          <w:sz w:val="28"/>
          <w:szCs w:val="28"/>
        </w:rPr>
        <w:t xml:space="preserve">objeto deste ajuste. 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3.2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3.3 –</w:t>
      </w:r>
      <w:r w:rsidRPr="00B94981">
        <w:rPr>
          <w:rFonts w:ascii="Book Antiqua" w:hAnsi="Book Antiqua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3.4 –</w:t>
      </w:r>
      <w:r w:rsidRPr="00B94981">
        <w:rPr>
          <w:rFonts w:ascii="Book Antiqua" w:hAnsi="Book Antiqua" w:cs="Consolas"/>
          <w:sz w:val="28"/>
          <w:szCs w:val="28"/>
        </w:rPr>
        <w:t xml:space="preserve"> Arcar com todas as despesas diretas e indiretas relacionadas ao cumprimento do objeto, inclusive carga e descarga e de frete referentes às entregas dos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, inclusive as decorrentes da devolução e reposição dos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 recusados por não atenderem ao edital. 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3.5 – </w:t>
      </w:r>
      <w:r w:rsidRPr="00B94981">
        <w:rPr>
          <w:rFonts w:ascii="Book Antiqua" w:hAnsi="Book Antiqua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3.6 –</w:t>
      </w:r>
      <w:r w:rsidRPr="00B94981">
        <w:rPr>
          <w:rFonts w:ascii="Book Antiqua" w:hAnsi="Book Antiqua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3.7 –</w:t>
      </w:r>
      <w:r w:rsidRPr="00B94981">
        <w:rPr>
          <w:rFonts w:ascii="Book Antiqua" w:hAnsi="Book Antiqua" w:cs="Consolas"/>
          <w:sz w:val="28"/>
          <w:szCs w:val="28"/>
        </w:rPr>
        <w:t xml:space="preserve"> Entregar 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 nos exatos termos constantes no Edital e na proposta ofertada, principalmente no tocante à unidade de fornecimento e à marca indicada, durante o certame licitatório, </w:t>
      </w:r>
      <w:proofErr w:type="gramStart"/>
      <w:r w:rsidRPr="00B94981">
        <w:rPr>
          <w:rFonts w:ascii="Book Antiqua" w:hAnsi="Book Antiqua" w:cs="Consolas"/>
          <w:sz w:val="28"/>
          <w:szCs w:val="28"/>
        </w:rPr>
        <w:t>sob pena</w:t>
      </w:r>
      <w:proofErr w:type="gramEnd"/>
      <w:r w:rsidRPr="00B94981">
        <w:rPr>
          <w:rFonts w:ascii="Book Antiqua" w:hAnsi="Book Antiqua" w:cs="Consolas"/>
          <w:sz w:val="28"/>
          <w:szCs w:val="28"/>
        </w:rPr>
        <w:t xml:space="preserve"> de recusa do recebimento.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3.8 – </w:t>
      </w:r>
      <w:r w:rsidRPr="00B94981">
        <w:rPr>
          <w:rFonts w:ascii="Book Antiqua" w:hAnsi="Book Antiqua" w:cs="Consolas"/>
          <w:sz w:val="28"/>
          <w:szCs w:val="28"/>
        </w:rPr>
        <w:t xml:space="preserve">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CLÁUSULA QUARTA – OBRIGAÇÕES DO MUNICÍPIO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4.1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Comunicar à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sobre qualquer irregularidade no fornecimento dos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4.2 – </w:t>
      </w:r>
      <w:r w:rsidRPr="00B94981">
        <w:rPr>
          <w:rFonts w:ascii="Book Antiqua" w:hAnsi="Book Antiqua" w:cs="Consolas"/>
          <w:sz w:val="28"/>
          <w:szCs w:val="28"/>
        </w:rPr>
        <w:t>Efetuar o registro do licitante fornecedor e firmar a correspondente Ata de Registro de Preços.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4.3 –</w:t>
      </w:r>
      <w:r w:rsidRPr="00B94981">
        <w:rPr>
          <w:rFonts w:ascii="Book Antiqua" w:hAnsi="Book Antiqua" w:cs="Consolas"/>
          <w:sz w:val="28"/>
          <w:szCs w:val="28"/>
        </w:rPr>
        <w:t xml:space="preserve"> Aplicar as penalidades por descumprimento do pactuado na Ata de Registro de Preços.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B72106" w:rsidRPr="00B94981" w:rsidRDefault="00B72106" w:rsidP="00B72106">
      <w:pPr>
        <w:spacing w:after="0" w:line="240" w:lineRule="auto"/>
        <w:jc w:val="both"/>
        <w:rPr>
          <w:rStyle w:val="Forte"/>
          <w:rFonts w:ascii="Book Antiqua" w:hAnsi="Book Antiqua" w:cs="Consolas"/>
          <w:sz w:val="28"/>
          <w:szCs w:val="28"/>
        </w:rPr>
      </w:pPr>
      <w:r w:rsidRPr="00B94981">
        <w:rPr>
          <w:rStyle w:val="Forte"/>
          <w:rFonts w:ascii="Book Antiqua" w:hAnsi="Book Antiqua" w:cs="Consolas"/>
          <w:sz w:val="28"/>
          <w:szCs w:val="28"/>
        </w:rPr>
        <w:t>CLÁUSULA QUINTA – DA FISCALIZAÇÃO</w:t>
      </w:r>
    </w:p>
    <w:p w:rsidR="00B72106" w:rsidRPr="00B94981" w:rsidRDefault="00B72106" w:rsidP="00B7210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B72106" w:rsidRPr="005C75F2" w:rsidRDefault="00B72106" w:rsidP="00B7210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5C75F2">
        <w:rPr>
          <w:rFonts w:ascii="Book Antiqua" w:hAnsi="Book Antiqua" w:cs="Consolas"/>
          <w:b/>
          <w:sz w:val="28"/>
          <w:szCs w:val="28"/>
        </w:rPr>
        <w:t>5.1 –</w:t>
      </w:r>
      <w:r w:rsidRPr="005C75F2">
        <w:rPr>
          <w:rFonts w:ascii="Book Antiqua" w:hAnsi="Book Antiqua" w:cs="Consolas"/>
          <w:sz w:val="28"/>
          <w:szCs w:val="28"/>
        </w:rPr>
        <w:t xml:space="preserve"> Fica nomead</w:t>
      </w:r>
      <w:r>
        <w:rPr>
          <w:rFonts w:ascii="Book Antiqua" w:hAnsi="Book Antiqua" w:cs="Consolas"/>
          <w:sz w:val="28"/>
          <w:szCs w:val="28"/>
        </w:rPr>
        <w:t>a</w:t>
      </w:r>
      <w:r w:rsidRPr="005C75F2">
        <w:rPr>
          <w:rFonts w:ascii="Book Antiqua" w:hAnsi="Book Antiqua" w:cs="Consolas"/>
          <w:sz w:val="28"/>
          <w:szCs w:val="28"/>
        </w:rPr>
        <w:t xml:space="preserve"> como gestor</w:t>
      </w:r>
      <w:r>
        <w:rPr>
          <w:rFonts w:ascii="Book Antiqua" w:hAnsi="Book Antiqua" w:cs="Consolas"/>
          <w:sz w:val="28"/>
          <w:szCs w:val="28"/>
        </w:rPr>
        <w:t>a</w:t>
      </w:r>
      <w:r w:rsidRPr="005C75F2">
        <w:rPr>
          <w:rFonts w:ascii="Book Antiqua" w:hAnsi="Book Antiqua" w:cs="Consolas"/>
          <w:sz w:val="28"/>
          <w:szCs w:val="28"/>
        </w:rPr>
        <w:t xml:space="preserve"> da Ata de Registro de Preços, </w:t>
      </w:r>
      <w:r w:rsidRPr="004646A2">
        <w:rPr>
          <w:rFonts w:ascii="Book Antiqua" w:hAnsi="Book Antiqua" w:cs="Consolas"/>
          <w:sz w:val="28"/>
          <w:szCs w:val="28"/>
        </w:rPr>
        <w:t xml:space="preserve">a </w:t>
      </w:r>
      <w:r w:rsidRPr="005C75F2">
        <w:rPr>
          <w:rFonts w:ascii="Book Antiqua" w:hAnsi="Book Antiqua" w:cs="Consolas"/>
          <w:sz w:val="28"/>
          <w:szCs w:val="28"/>
        </w:rPr>
        <w:t xml:space="preserve">Senhora </w:t>
      </w:r>
      <w:r w:rsidRPr="005C75F2">
        <w:rPr>
          <w:rFonts w:ascii="Book Antiqua" w:hAnsi="Book Antiqua" w:cs="Consolas"/>
          <w:bCs/>
          <w:sz w:val="28"/>
          <w:szCs w:val="28"/>
        </w:rPr>
        <w:t>Lilian Cristina Fernandes da Silva</w:t>
      </w:r>
      <w:r w:rsidRPr="005C75F2">
        <w:rPr>
          <w:rFonts w:ascii="Book Antiqua" w:hAnsi="Book Antiqua" w:cs="Consolas"/>
          <w:sz w:val="28"/>
          <w:szCs w:val="28"/>
        </w:rPr>
        <w:t xml:space="preserve">, Nutricionista e </w:t>
      </w:r>
      <w:r w:rsidRPr="005C75F2">
        <w:rPr>
          <w:rFonts w:ascii="Book Antiqua" w:hAnsi="Book Antiqua" w:cs="Consolas"/>
          <w:bCs/>
          <w:sz w:val="28"/>
          <w:szCs w:val="28"/>
        </w:rPr>
        <w:t>CPF nº 257.578.118-38</w:t>
      </w:r>
      <w:r w:rsidRPr="00714E82">
        <w:rPr>
          <w:rFonts w:ascii="Book Antiqua" w:hAnsi="Book Antiqua" w:cs="Consolas"/>
          <w:bCs/>
          <w:sz w:val="28"/>
          <w:szCs w:val="28"/>
        </w:rPr>
        <w:t>.</w:t>
      </w:r>
      <w:r w:rsidRPr="005C75F2">
        <w:rPr>
          <w:rFonts w:ascii="Book Antiqua" w:hAnsi="Book Antiqua" w:cs="Consolas"/>
          <w:sz w:val="28"/>
          <w:szCs w:val="28"/>
        </w:rPr>
        <w:t xml:space="preserve"> </w:t>
      </w:r>
    </w:p>
    <w:p w:rsidR="00B72106" w:rsidRPr="00B94981" w:rsidRDefault="00B72106" w:rsidP="00B7210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B72106" w:rsidRPr="00B94981" w:rsidRDefault="00B72106" w:rsidP="00B72106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5.1.1 – </w:t>
      </w:r>
      <w:r w:rsidRPr="00B94981">
        <w:rPr>
          <w:rFonts w:ascii="Book Antiqua" w:hAnsi="Book Antiqua" w:cs="Consolas"/>
          <w:sz w:val="28"/>
          <w:szCs w:val="28"/>
        </w:rPr>
        <w:t xml:space="preserve">No desempenho de suas atividades é </w:t>
      </w:r>
      <w:proofErr w:type="gramStart"/>
      <w:r w:rsidRPr="00B94981">
        <w:rPr>
          <w:rFonts w:ascii="Book Antiqua" w:hAnsi="Book Antiqua" w:cs="Consolas"/>
          <w:sz w:val="28"/>
          <w:szCs w:val="28"/>
        </w:rPr>
        <w:t>assegurad</w:t>
      </w:r>
      <w:r>
        <w:rPr>
          <w:rFonts w:ascii="Book Antiqua" w:hAnsi="Book Antiqua" w:cs="Consolas"/>
          <w:sz w:val="28"/>
          <w:szCs w:val="28"/>
        </w:rPr>
        <w:t>o</w:t>
      </w:r>
      <w:r w:rsidRPr="00B94981">
        <w:rPr>
          <w:rFonts w:ascii="Book Antiqua" w:hAnsi="Book Antiqua" w:cs="Consolas"/>
          <w:sz w:val="28"/>
          <w:szCs w:val="28"/>
        </w:rPr>
        <w:t xml:space="preserve"> a gestor</w:t>
      </w:r>
      <w:r>
        <w:rPr>
          <w:rFonts w:ascii="Book Antiqua" w:hAnsi="Book Antiqua" w:cs="Consolas"/>
          <w:sz w:val="28"/>
          <w:szCs w:val="28"/>
        </w:rPr>
        <w:t>a</w:t>
      </w:r>
      <w:r w:rsidRPr="00B94981">
        <w:rPr>
          <w:rFonts w:ascii="Book Antiqua" w:hAnsi="Book Antiqua" w:cs="Consolas"/>
          <w:sz w:val="28"/>
          <w:szCs w:val="28"/>
        </w:rPr>
        <w:t xml:space="preserve"> da Ata de Registro de Preços</w:t>
      </w:r>
      <w:proofErr w:type="gramEnd"/>
      <w:r w:rsidRPr="00B94981">
        <w:rPr>
          <w:rFonts w:ascii="Book Antiqua" w:hAnsi="Book Antiqua" w:cs="Consolas"/>
          <w:sz w:val="28"/>
          <w:szCs w:val="28"/>
        </w:rPr>
        <w:t xml:space="preserve"> o direito de verificar a perfeita execução em todos os termos e condições.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SEXTA – SANÇÕES 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declara conhecer integralmente. 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6.3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SÉTIMA – DISPOSIÇÕES GERAIS 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Consideram-se partes integrantes deste ajuste, como se nele estivessem transcritos: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a)</w:t>
      </w:r>
      <w:r w:rsidRPr="00B94981">
        <w:rPr>
          <w:rFonts w:ascii="Book Antiqua" w:hAnsi="Book Antiqua" w:cs="Consolas"/>
          <w:sz w:val="28"/>
          <w:szCs w:val="28"/>
        </w:rPr>
        <w:t xml:space="preserve">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036/2019</w:t>
      </w:r>
      <w:r w:rsidRPr="00B94981">
        <w:rPr>
          <w:rFonts w:ascii="Book Antiqua" w:hAnsi="Book Antiqua" w:cs="Consolas"/>
          <w:sz w:val="28"/>
          <w:szCs w:val="28"/>
        </w:rPr>
        <w:t xml:space="preserve"> e seus Anexos; 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b)</w:t>
      </w:r>
      <w:r w:rsidRPr="00B94981">
        <w:rPr>
          <w:rFonts w:ascii="Book Antiqua" w:hAnsi="Book Antiqua" w:cs="Consolas"/>
          <w:sz w:val="28"/>
          <w:szCs w:val="28"/>
        </w:rPr>
        <w:t xml:space="preserve"> </w:t>
      </w:r>
      <w:proofErr w:type="gramStart"/>
      <w:r w:rsidRPr="00B94981">
        <w:rPr>
          <w:rFonts w:ascii="Book Antiqua" w:hAnsi="Book Antiqua" w:cs="Consolas"/>
          <w:sz w:val="28"/>
          <w:szCs w:val="28"/>
        </w:rPr>
        <w:t>Proposta(</w:t>
      </w:r>
      <w:proofErr w:type="gramEnd"/>
      <w:r w:rsidRPr="00B94981">
        <w:rPr>
          <w:rFonts w:ascii="Book Antiqua" w:hAnsi="Book Antiqua" w:cs="Consolas"/>
          <w:sz w:val="28"/>
          <w:szCs w:val="28"/>
        </w:rPr>
        <w:t xml:space="preserve">s) apresentada(s) pela(s)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(S); 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c)</w:t>
      </w:r>
      <w:r w:rsidRPr="00B94981">
        <w:rPr>
          <w:rFonts w:ascii="Book Antiqua" w:hAnsi="Book Antiqua" w:cs="Consolas"/>
          <w:sz w:val="28"/>
          <w:szCs w:val="28"/>
        </w:rPr>
        <w:t xml:space="preserve"> Ata da sessão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036/2019</w:t>
      </w:r>
      <w:r w:rsidRPr="00B94981">
        <w:rPr>
          <w:rFonts w:ascii="Book Antiqua" w:hAnsi="Book Antiqua" w:cs="Consolas"/>
          <w:sz w:val="28"/>
          <w:szCs w:val="28"/>
        </w:rPr>
        <w:t>.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 existência de preços registrados não obriga 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MUNICÍPIO </w:t>
      </w:r>
      <w:r w:rsidRPr="00B94981">
        <w:rPr>
          <w:rFonts w:ascii="Book Antiqua" w:hAnsi="Book Antiqua" w:cs="Consolas"/>
          <w:sz w:val="28"/>
          <w:szCs w:val="28"/>
        </w:rPr>
        <w:t xml:space="preserve">a firmar as contratações que deles poderão advir. </w:t>
      </w:r>
    </w:p>
    <w:p w:rsidR="00B72106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OITAVA – FORO 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B72106" w:rsidRDefault="00B72106" w:rsidP="00B72106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B72106" w:rsidRPr="00B94981" w:rsidRDefault="00B72106" w:rsidP="00B7210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Nada mais havendo a ser declarado, foi </w:t>
      </w:r>
      <w:proofErr w:type="gramStart"/>
      <w:r w:rsidRPr="00B94981">
        <w:rPr>
          <w:rFonts w:ascii="Book Antiqua" w:hAnsi="Book Antiqua" w:cs="Consolas"/>
          <w:sz w:val="28"/>
          <w:szCs w:val="28"/>
        </w:rPr>
        <w:t>dada</w:t>
      </w:r>
      <w:proofErr w:type="gramEnd"/>
      <w:r w:rsidRPr="00B94981">
        <w:rPr>
          <w:rFonts w:ascii="Book Antiqua" w:hAnsi="Book Antiqua" w:cs="Consolas"/>
          <w:sz w:val="28"/>
          <w:szCs w:val="28"/>
        </w:rPr>
        <w:t xml:space="preserve"> por encerrada a presente Ata que, lida e achada conforme, vai assinada pelas partes.</w:t>
      </w:r>
    </w:p>
    <w:p w:rsidR="00B72106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C16CEB" w:rsidRPr="00B94981" w:rsidRDefault="00C16CEB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B72106" w:rsidRPr="00B94981" w:rsidRDefault="00C16CEB" w:rsidP="00B7210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</w:p>
    <w:p w:rsidR="00B72106" w:rsidRDefault="00B72106" w:rsidP="00B7210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C16CEB" w:rsidRPr="00B94981" w:rsidRDefault="00C16CEB" w:rsidP="00B7210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B72106" w:rsidRPr="00B94981" w:rsidRDefault="00985D4B" w:rsidP="00B7210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033699">
        <w:rPr>
          <w:rFonts w:ascii="Book Antiqua" w:hAnsi="Book Antiqua" w:cs="Arial"/>
          <w:b/>
          <w:bCs/>
          <w:sz w:val="28"/>
          <w:szCs w:val="28"/>
        </w:rPr>
        <w:t>SILVIO HENRIQUE MANTOVANI</w:t>
      </w:r>
    </w:p>
    <w:p w:rsidR="00B72106" w:rsidRPr="00B94981" w:rsidRDefault="00B72106" w:rsidP="00B7210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DETENTORA</w:t>
      </w:r>
    </w:p>
    <w:p w:rsidR="00B72106" w:rsidRDefault="00B72106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C16CEB" w:rsidRDefault="00C16CEB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C16CEB" w:rsidRPr="00B94981" w:rsidRDefault="00C16CEB" w:rsidP="00B7210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C16CEB" w:rsidRPr="00360AE2" w:rsidRDefault="00C16CEB" w:rsidP="00C16CEB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360AE2">
        <w:rPr>
          <w:rFonts w:ascii="Book Antiqua" w:hAnsi="Book Antiqua" w:cs="Consolas"/>
          <w:b/>
          <w:bCs/>
          <w:sz w:val="28"/>
          <w:szCs w:val="28"/>
        </w:rPr>
        <w:t>TESTEMUNHAS:</w:t>
      </w:r>
    </w:p>
    <w:p w:rsidR="00C16CEB" w:rsidRDefault="00C16CEB" w:rsidP="00C16CEB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C16CEB" w:rsidRDefault="00C16CEB" w:rsidP="00C16CEB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C16CEB" w:rsidRPr="00360AE2" w:rsidRDefault="00C16CEB" w:rsidP="00C16CEB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C16CEB" w:rsidRPr="00360AE2" w:rsidRDefault="00C16CEB" w:rsidP="00C16CEB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360AE2">
        <w:rPr>
          <w:rFonts w:ascii="Book Antiqua" w:hAnsi="Book Antiqua" w:cs="Consolas"/>
          <w:b/>
          <w:bCs/>
          <w:sz w:val="28"/>
          <w:szCs w:val="28"/>
        </w:rPr>
        <w:t>DUCIELE DA S. NUNES DE MELO</w:t>
      </w:r>
      <w:r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 w:rsidRPr="00360AE2">
        <w:rPr>
          <w:rFonts w:ascii="Book Antiqua" w:hAnsi="Book Antiqua" w:cs="Consolas"/>
          <w:b/>
          <w:bCs/>
          <w:sz w:val="28"/>
          <w:szCs w:val="28"/>
        </w:rPr>
        <w:t xml:space="preserve">MARCIO ROBERTO M. DA </w:t>
      </w:r>
      <w:proofErr w:type="gramStart"/>
      <w:r w:rsidRPr="00360AE2">
        <w:rPr>
          <w:rFonts w:ascii="Book Antiqua" w:hAnsi="Book Antiqua" w:cs="Consolas"/>
          <w:b/>
          <w:bCs/>
          <w:sz w:val="28"/>
          <w:szCs w:val="28"/>
        </w:rPr>
        <w:t>SILVA</w:t>
      </w:r>
      <w:proofErr w:type="gramEnd"/>
    </w:p>
    <w:p w:rsidR="00C16CEB" w:rsidRPr="00360AE2" w:rsidRDefault="00C16CEB" w:rsidP="00C16CEB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 xml:space="preserve">              </w:t>
      </w:r>
      <w:r w:rsidRPr="00360AE2">
        <w:rPr>
          <w:rFonts w:ascii="Book Antiqua" w:hAnsi="Book Antiqua" w:cs="Consolas"/>
          <w:b/>
          <w:bCs/>
          <w:sz w:val="28"/>
          <w:szCs w:val="28"/>
        </w:rPr>
        <w:t>DIGITADORA</w:t>
      </w:r>
      <w:r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>
        <w:rPr>
          <w:rFonts w:ascii="Book Antiqua" w:hAnsi="Book Antiqua" w:cs="Consolas"/>
          <w:b/>
          <w:bCs/>
          <w:sz w:val="28"/>
          <w:szCs w:val="28"/>
        </w:rPr>
        <w:tab/>
      </w:r>
      <w:r>
        <w:rPr>
          <w:rFonts w:ascii="Book Antiqua" w:hAnsi="Book Antiqua" w:cs="Consolas"/>
          <w:b/>
          <w:bCs/>
          <w:sz w:val="28"/>
          <w:szCs w:val="28"/>
        </w:rPr>
        <w:tab/>
      </w:r>
      <w:r>
        <w:rPr>
          <w:rFonts w:ascii="Book Antiqua" w:hAnsi="Book Antiqua" w:cs="Consolas"/>
          <w:b/>
          <w:bCs/>
          <w:sz w:val="28"/>
          <w:szCs w:val="28"/>
        </w:rPr>
        <w:tab/>
      </w:r>
      <w:r>
        <w:rPr>
          <w:rFonts w:ascii="Book Antiqua" w:hAnsi="Book Antiqua" w:cs="Consolas"/>
          <w:b/>
          <w:bCs/>
          <w:sz w:val="28"/>
          <w:szCs w:val="28"/>
        </w:rPr>
        <w:tab/>
      </w:r>
      <w:r w:rsidRPr="00360AE2">
        <w:rPr>
          <w:rFonts w:ascii="Book Antiqua" w:hAnsi="Book Antiqua" w:cs="Consolas"/>
          <w:b/>
          <w:bCs/>
          <w:sz w:val="28"/>
          <w:szCs w:val="28"/>
        </w:rPr>
        <w:t>DIGITADOR</w:t>
      </w:r>
    </w:p>
    <w:p w:rsidR="00C16CEB" w:rsidRPr="00360AE2" w:rsidRDefault="00C16CEB" w:rsidP="00C16CEB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360AE2">
        <w:rPr>
          <w:rFonts w:ascii="Book Antiqua" w:hAnsi="Book Antiqua" w:cs="Consolas"/>
          <w:b/>
          <w:bCs/>
          <w:sz w:val="28"/>
          <w:szCs w:val="28"/>
        </w:rPr>
        <w:t xml:space="preserve">       RG 35.796.208-4 SSP/SP                      RG Nº 34.806.960-1 SSP/SP </w:t>
      </w:r>
    </w:p>
    <w:p w:rsidR="00C16CEB" w:rsidRPr="00360AE2" w:rsidRDefault="00C16CEB" w:rsidP="00C16CEB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 xml:space="preserve">           </w:t>
      </w:r>
      <w:r w:rsidRPr="00360AE2">
        <w:rPr>
          <w:rFonts w:ascii="Book Antiqua" w:hAnsi="Book Antiqua" w:cs="Consolas"/>
          <w:b/>
          <w:bCs/>
          <w:sz w:val="28"/>
          <w:szCs w:val="28"/>
        </w:rPr>
        <w:t>CPF 294.862.448-71</w:t>
      </w:r>
      <w:r>
        <w:rPr>
          <w:rFonts w:ascii="Book Antiqua" w:hAnsi="Book Antiqua" w:cs="Consolas"/>
          <w:b/>
          <w:bCs/>
          <w:sz w:val="28"/>
          <w:szCs w:val="28"/>
        </w:rPr>
        <w:t xml:space="preserve">                               </w:t>
      </w:r>
      <w:r w:rsidRPr="00360AE2">
        <w:rPr>
          <w:rFonts w:ascii="Book Antiqua" w:hAnsi="Book Antiqua" w:cs="Consolas"/>
          <w:b/>
          <w:bCs/>
          <w:sz w:val="28"/>
          <w:szCs w:val="28"/>
        </w:rPr>
        <w:t>CPF Nº 353.009.268-17</w:t>
      </w:r>
    </w:p>
    <w:p w:rsidR="00C16CEB" w:rsidRPr="00360AE2" w:rsidRDefault="00C16CEB" w:rsidP="00C16CEB">
      <w:pPr>
        <w:spacing w:after="0" w:line="240" w:lineRule="auto"/>
        <w:ind w:left="4248" w:firstLine="708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C16CEB" w:rsidRPr="009F5CE6" w:rsidRDefault="00C16CEB" w:rsidP="00C16CEB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9F5CE6">
        <w:rPr>
          <w:rFonts w:ascii="Book Antiqua" w:hAnsi="Book Antiqua" w:cs="Consolas"/>
          <w:b/>
          <w:bCs/>
          <w:sz w:val="28"/>
          <w:szCs w:val="28"/>
        </w:rPr>
        <w:t xml:space="preserve">GESTORA DA </w:t>
      </w:r>
      <w:r w:rsidRPr="009F5CE6">
        <w:rPr>
          <w:rFonts w:ascii="Book Antiqua" w:hAnsi="Book Antiqua" w:cs="Consolas"/>
          <w:b/>
          <w:sz w:val="28"/>
          <w:szCs w:val="28"/>
        </w:rPr>
        <w:t>ATA DE REGISTRO DE PREÇOS</w:t>
      </w:r>
      <w:r w:rsidRPr="009F5CE6">
        <w:rPr>
          <w:rFonts w:ascii="Book Antiqua" w:hAnsi="Book Antiqua" w:cs="Consolas"/>
          <w:b/>
          <w:bCs/>
          <w:sz w:val="28"/>
          <w:szCs w:val="28"/>
        </w:rPr>
        <w:t>:</w:t>
      </w:r>
      <w:r w:rsidRPr="009F5CE6">
        <w:rPr>
          <w:rFonts w:ascii="Book Antiqua" w:hAnsi="Book Antiqua" w:cs="Consolas"/>
          <w:b/>
          <w:bCs/>
          <w:sz w:val="28"/>
          <w:szCs w:val="28"/>
        </w:rPr>
        <w:tab/>
      </w:r>
    </w:p>
    <w:p w:rsidR="00C16CEB" w:rsidRPr="00360AE2" w:rsidRDefault="00C16CEB" w:rsidP="00C16CEB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C16CEB" w:rsidRPr="00360AE2" w:rsidRDefault="00C16CEB" w:rsidP="00C16CEB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C16CEB" w:rsidRPr="00360AE2" w:rsidRDefault="00C16CEB" w:rsidP="00C16CEB">
      <w:pPr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360AE2">
        <w:rPr>
          <w:rFonts w:ascii="Book Antiqua" w:hAnsi="Book Antiqua" w:cs="Consolas"/>
          <w:b/>
          <w:bCs/>
          <w:sz w:val="28"/>
          <w:szCs w:val="28"/>
        </w:rPr>
        <w:t>LILIAN C. FERNANDES DA SILVA</w:t>
      </w:r>
    </w:p>
    <w:p w:rsidR="00C16CEB" w:rsidRPr="00360AE2" w:rsidRDefault="00C16CEB" w:rsidP="00C16CEB">
      <w:pPr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360AE2">
        <w:rPr>
          <w:rFonts w:ascii="Book Antiqua" w:hAnsi="Book Antiqua" w:cs="Consolas"/>
          <w:b/>
          <w:bCs/>
          <w:sz w:val="28"/>
          <w:szCs w:val="28"/>
        </w:rPr>
        <w:t>NUTRICIONISTA</w:t>
      </w:r>
    </w:p>
    <w:p w:rsidR="00C16CEB" w:rsidRPr="00E9648C" w:rsidRDefault="00C16CEB" w:rsidP="00C16CEB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360AE2">
        <w:rPr>
          <w:rFonts w:ascii="Book Antiqua" w:hAnsi="Book Antiqua" w:cs="Consolas"/>
          <w:b/>
          <w:bCs/>
          <w:sz w:val="28"/>
          <w:szCs w:val="28"/>
        </w:rPr>
        <w:t>CPF Nº 257.578.118-38</w:t>
      </w:r>
    </w:p>
    <w:p w:rsidR="00050DDA" w:rsidRPr="00B72106" w:rsidRDefault="00050DDA" w:rsidP="00B72106"/>
    <w:sectPr w:rsidR="00050DDA" w:rsidRPr="00B72106" w:rsidSect="005B4A97">
      <w:head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A3" w:rsidRDefault="007724A3" w:rsidP="00BD0343">
      <w:pPr>
        <w:spacing w:after="0" w:line="240" w:lineRule="auto"/>
      </w:pPr>
      <w:r>
        <w:separator/>
      </w:r>
    </w:p>
  </w:endnote>
  <w:endnote w:type="continuationSeparator" w:id="0">
    <w:p w:rsidR="007724A3" w:rsidRDefault="007724A3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A3" w:rsidRDefault="007724A3" w:rsidP="00BD0343">
      <w:pPr>
        <w:spacing w:after="0" w:line="240" w:lineRule="auto"/>
      </w:pPr>
      <w:r>
        <w:separator/>
      </w:r>
    </w:p>
  </w:footnote>
  <w:footnote w:type="continuationSeparator" w:id="0">
    <w:p w:rsidR="007724A3" w:rsidRDefault="007724A3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8091"/>
    </w:tblGrid>
    <w:tr w:rsidR="00274E88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274E88" w:rsidRPr="00B72106" w:rsidRDefault="00274E88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B72106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9264" behindDoc="0" locked="0" layoutInCell="1" allowOverlap="1" wp14:anchorId="063FD6CB" wp14:editId="5A1FDA00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274E88" w:rsidRPr="00053EBD" w:rsidRDefault="00274E88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274E88" w:rsidRPr="00053EBD" w:rsidRDefault="00274E88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274E88" w:rsidRDefault="00274E88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proofErr w:type="gramStart"/>
          <w:r>
            <w:rPr>
              <w:i/>
              <w:sz w:val="18"/>
              <w:szCs w:val="18"/>
            </w:rPr>
            <w:t>8218</w:t>
          </w:r>
          <w:proofErr w:type="gramEnd"/>
        </w:p>
        <w:p w:rsidR="00274E88" w:rsidRPr="00B72106" w:rsidRDefault="00274E88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 wp14:anchorId="0ACEAC2D" wp14:editId="35AFDE64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5="http://schemas.microsoft.com/office/word/2012/wordml" xmlns:w16se="http://schemas.microsoft.com/office/word/2015/wordml/symex">
                <w:pict>
                  <v:shapetype w14:anchorId="4CCAB5E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274E88" w:rsidRPr="0040340E" w:rsidRDefault="00274E88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03331"/>
    <w:rsid w:val="00003E1D"/>
    <w:rsid w:val="00004178"/>
    <w:rsid w:val="00016F9C"/>
    <w:rsid w:val="00030556"/>
    <w:rsid w:val="00050DDA"/>
    <w:rsid w:val="00071978"/>
    <w:rsid w:val="0007269F"/>
    <w:rsid w:val="00080F6D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E15A3"/>
    <w:rsid w:val="000E58CA"/>
    <w:rsid w:val="000F5301"/>
    <w:rsid w:val="000F5B5B"/>
    <w:rsid w:val="00113BE5"/>
    <w:rsid w:val="001140BE"/>
    <w:rsid w:val="001217C4"/>
    <w:rsid w:val="0014311D"/>
    <w:rsid w:val="00144881"/>
    <w:rsid w:val="00145237"/>
    <w:rsid w:val="00166E07"/>
    <w:rsid w:val="00191486"/>
    <w:rsid w:val="00194F84"/>
    <w:rsid w:val="00196924"/>
    <w:rsid w:val="00196E26"/>
    <w:rsid w:val="001A029B"/>
    <w:rsid w:val="001A4B17"/>
    <w:rsid w:val="001A6E2B"/>
    <w:rsid w:val="001B4356"/>
    <w:rsid w:val="001C0CE9"/>
    <w:rsid w:val="001C1B96"/>
    <w:rsid w:val="001C738B"/>
    <w:rsid w:val="001D1923"/>
    <w:rsid w:val="001E5A80"/>
    <w:rsid w:val="001F0684"/>
    <w:rsid w:val="001F7B45"/>
    <w:rsid w:val="002001AF"/>
    <w:rsid w:val="00210583"/>
    <w:rsid w:val="00216336"/>
    <w:rsid w:val="00217F03"/>
    <w:rsid w:val="00224A35"/>
    <w:rsid w:val="00254DDD"/>
    <w:rsid w:val="00262EDF"/>
    <w:rsid w:val="00264CD1"/>
    <w:rsid w:val="00274E88"/>
    <w:rsid w:val="002A0BCC"/>
    <w:rsid w:val="002A460E"/>
    <w:rsid w:val="002A46E6"/>
    <w:rsid w:val="002D1D58"/>
    <w:rsid w:val="002D2257"/>
    <w:rsid w:val="002D3B3E"/>
    <w:rsid w:val="002E14D2"/>
    <w:rsid w:val="002F22C0"/>
    <w:rsid w:val="002F5B4C"/>
    <w:rsid w:val="00313032"/>
    <w:rsid w:val="003174C5"/>
    <w:rsid w:val="00323A09"/>
    <w:rsid w:val="00335B7C"/>
    <w:rsid w:val="00340F10"/>
    <w:rsid w:val="00344EE6"/>
    <w:rsid w:val="003466D7"/>
    <w:rsid w:val="00350F69"/>
    <w:rsid w:val="00356066"/>
    <w:rsid w:val="003620B3"/>
    <w:rsid w:val="003647CF"/>
    <w:rsid w:val="003708FF"/>
    <w:rsid w:val="003711D2"/>
    <w:rsid w:val="00396000"/>
    <w:rsid w:val="0039703E"/>
    <w:rsid w:val="003B3634"/>
    <w:rsid w:val="003C3F4D"/>
    <w:rsid w:val="003C4EA5"/>
    <w:rsid w:val="003C54E1"/>
    <w:rsid w:val="003C6E54"/>
    <w:rsid w:val="003D4B91"/>
    <w:rsid w:val="003D7B84"/>
    <w:rsid w:val="003E0CF0"/>
    <w:rsid w:val="003F057D"/>
    <w:rsid w:val="003F4AAD"/>
    <w:rsid w:val="004069DB"/>
    <w:rsid w:val="00412CFF"/>
    <w:rsid w:val="00417A7D"/>
    <w:rsid w:val="004373CC"/>
    <w:rsid w:val="00444E2B"/>
    <w:rsid w:val="004463E2"/>
    <w:rsid w:val="00447CA2"/>
    <w:rsid w:val="0045218C"/>
    <w:rsid w:val="00454908"/>
    <w:rsid w:val="00454A8A"/>
    <w:rsid w:val="00457AF2"/>
    <w:rsid w:val="00463C64"/>
    <w:rsid w:val="004779D7"/>
    <w:rsid w:val="00484FA4"/>
    <w:rsid w:val="004A0387"/>
    <w:rsid w:val="004A0E6F"/>
    <w:rsid w:val="004B6327"/>
    <w:rsid w:val="004B6383"/>
    <w:rsid w:val="004C12BB"/>
    <w:rsid w:val="004C2B78"/>
    <w:rsid w:val="004C4828"/>
    <w:rsid w:val="004C7798"/>
    <w:rsid w:val="004D2247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401B"/>
    <w:rsid w:val="00524773"/>
    <w:rsid w:val="00526306"/>
    <w:rsid w:val="0053148C"/>
    <w:rsid w:val="00533A73"/>
    <w:rsid w:val="00541313"/>
    <w:rsid w:val="0054465F"/>
    <w:rsid w:val="005523D3"/>
    <w:rsid w:val="00555742"/>
    <w:rsid w:val="00557DB6"/>
    <w:rsid w:val="005616B0"/>
    <w:rsid w:val="005754F1"/>
    <w:rsid w:val="005B45AC"/>
    <w:rsid w:val="005B4A97"/>
    <w:rsid w:val="005B5DB8"/>
    <w:rsid w:val="005B66B8"/>
    <w:rsid w:val="005C472D"/>
    <w:rsid w:val="005C75F2"/>
    <w:rsid w:val="005D70D2"/>
    <w:rsid w:val="005E2625"/>
    <w:rsid w:val="005E302E"/>
    <w:rsid w:val="005E3E75"/>
    <w:rsid w:val="005F5071"/>
    <w:rsid w:val="006075CC"/>
    <w:rsid w:val="00612064"/>
    <w:rsid w:val="00617822"/>
    <w:rsid w:val="0062758E"/>
    <w:rsid w:val="0063713F"/>
    <w:rsid w:val="00646A43"/>
    <w:rsid w:val="0065036A"/>
    <w:rsid w:val="00651D94"/>
    <w:rsid w:val="00662C8D"/>
    <w:rsid w:val="00673359"/>
    <w:rsid w:val="0068395E"/>
    <w:rsid w:val="006866BB"/>
    <w:rsid w:val="006A10CD"/>
    <w:rsid w:val="006B33B2"/>
    <w:rsid w:val="006B7DE0"/>
    <w:rsid w:val="006C2762"/>
    <w:rsid w:val="006D16C7"/>
    <w:rsid w:val="006D4687"/>
    <w:rsid w:val="006F10E4"/>
    <w:rsid w:val="006F3F44"/>
    <w:rsid w:val="007118F4"/>
    <w:rsid w:val="00720DC2"/>
    <w:rsid w:val="0072139B"/>
    <w:rsid w:val="00740FE9"/>
    <w:rsid w:val="007427E6"/>
    <w:rsid w:val="0075266B"/>
    <w:rsid w:val="007556BF"/>
    <w:rsid w:val="00763C87"/>
    <w:rsid w:val="007724A3"/>
    <w:rsid w:val="0078661C"/>
    <w:rsid w:val="007965B5"/>
    <w:rsid w:val="007A123A"/>
    <w:rsid w:val="007B1911"/>
    <w:rsid w:val="007C2340"/>
    <w:rsid w:val="007E1613"/>
    <w:rsid w:val="007E309C"/>
    <w:rsid w:val="007E629C"/>
    <w:rsid w:val="007F3625"/>
    <w:rsid w:val="007F5999"/>
    <w:rsid w:val="008059FF"/>
    <w:rsid w:val="008222D7"/>
    <w:rsid w:val="008361D4"/>
    <w:rsid w:val="0085393B"/>
    <w:rsid w:val="008573DE"/>
    <w:rsid w:val="00857445"/>
    <w:rsid w:val="008707A1"/>
    <w:rsid w:val="00873039"/>
    <w:rsid w:val="00876015"/>
    <w:rsid w:val="0088622B"/>
    <w:rsid w:val="008905A5"/>
    <w:rsid w:val="008A47C4"/>
    <w:rsid w:val="008C3956"/>
    <w:rsid w:val="008C438E"/>
    <w:rsid w:val="008C5474"/>
    <w:rsid w:val="008D11B1"/>
    <w:rsid w:val="008E2394"/>
    <w:rsid w:val="008F667F"/>
    <w:rsid w:val="009021F5"/>
    <w:rsid w:val="00903D77"/>
    <w:rsid w:val="00911C15"/>
    <w:rsid w:val="00921F58"/>
    <w:rsid w:val="009264BB"/>
    <w:rsid w:val="009271AB"/>
    <w:rsid w:val="00944A3D"/>
    <w:rsid w:val="00954C91"/>
    <w:rsid w:val="00960A74"/>
    <w:rsid w:val="00964110"/>
    <w:rsid w:val="009813C8"/>
    <w:rsid w:val="0098466D"/>
    <w:rsid w:val="00985D4B"/>
    <w:rsid w:val="009861E2"/>
    <w:rsid w:val="009926CD"/>
    <w:rsid w:val="009941EE"/>
    <w:rsid w:val="009A6059"/>
    <w:rsid w:val="009B56FD"/>
    <w:rsid w:val="009B5E40"/>
    <w:rsid w:val="009C1251"/>
    <w:rsid w:val="00A01611"/>
    <w:rsid w:val="00A03C39"/>
    <w:rsid w:val="00A17CA8"/>
    <w:rsid w:val="00A20F36"/>
    <w:rsid w:val="00A215E1"/>
    <w:rsid w:val="00A366A4"/>
    <w:rsid w:val="00A36D57"/>
    <w:rsid w:val="00A4166F"/>
    <w:rsid w:val="00A45C76"/>
    <w:rsid w:val="00A51342"/>
    <w:rsid w:val="00A5489B"/>
    <w:rsid w:val="00A55D0D"/>
    <w:rsid w:val="00A7048E"/>
    <w:rsid w:val="00A751F5"/>
    <w:rsid w:val="00A81F73"/>
    <w:rsid w:val="00A91E06"/>
    <w:rsid w:val="00A921FF"/>
    <w:rsid w:val="00AA07E7"/>
    <w:rsid w:val="00AA68A5"/>
    <w:rsid w:val="00AB373B"/>
    <w:rsid w:val="00AB3B93"/>
    <w:rsid w:val="00AC1431"/>
    <w:rsid w:val="00AC20CE"/>
    <w:rsid w:val="00AC7341"/>
    <w:rsid w:val="00AC7AD8"/>
    <w:rsid w:val="00AD1C9B"/>
    <w:rsid w:val="00AD5BFB"/>
    <w:rsid w:val="00AF6F44"/>
    <w:rsid w:val="00B00B0A"/>
    <w:rsid w:val="00B130BE"/>
    <w:rsid w:val="00B14A9C"/>
    <w:rsid w:val="00B15AE0"/>
    <w:rsid w:val="00B204DA"/>
    <w:rsid w:val="00B21E34"/>
    <w:rsid w:val="00B21E97"/>
    <w:rsid w:val="00B36FBD"/>
    <w:rsid w:val="00B37799"/>
    <w:rsid w:val="00B43CE0"/>
    <w:rsid w:val="00B4520E"/>
    <w:rsid w:val="00B452D0"/>
    <w:rsid w:val="00B46E04"/>
    <w:rsid w:val="00B47150"/>
    <w:rsid w:val="00B507EB"/>
    <w:rsid w:val="00B64628"/>
    <w:rsid w:val="00B64F28"/>
    <w:rsid w:val="00B659C9"/>
    <w:rsid w:val="00B72106"/>
    <w:rsid w:val="00B92A1A"/>
    <w:rsid w:val="00B94981"/>
    <w:rsid w:val="00B94F37"/>
    <w:rsid w:val="00BC3D8B"/>
    <w:rsid w:val="00BC794C"/>
    <w:rsid w:val="00BD0343"/>
    <w:rsid w:val="00BD162E"/>
    <w:rsid w:val="00BD3BA9"/>
    <w:rsid w:val="00BD4877"/>
    <w:rsid w:val="00BE3ED6"/>
    <w:rsid w:val="00C13430"/>
    <w:rsid w:val="00C16CEB"/>
    <w:rsid w:val="00C279A0"/>
    <w:rsid w:val="00C30AF3"/>
    <w:rsid w:val="00C514C5"/>
    <w:rsid w:val="00C5226D"/>
    <w:rsid w:val="00C564B6"/>
    <w:rsid w:val="00C625B3"/>
    <w:rsid w:val="00C62677"/>
    <w:rsid w:val="00C67B04"/>
    <w:rsid w:val="00C72F4E"/>
    <w:rsid w:val="00C8097D"/>
    <w:rsid w:val="00C85583"/>
    <w:rsid w:val="00C8662C"/>
    <w:rsid w:val="00C97788"/>
    <w:rsid w:val="00CA415A"/>
    <w:rsid w:val="00CB04E5"/>
    <w:rsid w:val="00CD5C2B"/>
    <w:rsid w:val="00CD730E"/>
    <w:rsid w:val="00CD770D"/>
    <w:rsid w:val="00CF43B6"/>
    <w:rsid w:val="00CF4D5D"/>
    <w:rsid w:val="00CF5D75"/>
    <w:rsid w:val="00D00B42"/>
    <w:rsid w:val="00D04743"/>
    <w:rsid w:val="00D11B32"/>
    <w:rsid w:val="00D123D1"/>
    <w:rsid w:val="00D207D7"/>
    <w:rsid w:val="00D30210"/>
    <w:rsid w:val="00D30C71"/>
    <w:rsid w:val="00D34622"/>
    <w:rsid w:val="00D3528A"/>
    <w:rsid w:val="00D40263"/>
    <w:rsid w:val="00D440FD"/>
    <w:rsid w:val="00D44472"/>
    <w:rsid w:val="00D5210B"/>
    <w:rsid w:val="00D54FAA"/>
    <w:rsid w:val="00D62509"/>
    <w:rsid w:val="00D63435"/>
    <w:rsid w:val="00D647AB"/>
    <w:rsid w:val="00D802C8"/>
    <w:rsid w:val="00DA1A18"/>
    <w:rsid w:val="00DA2414"/>
    <w:rsid w:val="00DA3F6E"/>
    <w:rsid w:val="00DA403B"/>
    <w:rsid w:val="00DB1BFC"/>
    <w:rsid w:val="00DB5C16"/>
    <w:rsid w:val="00DD3BA1"/>
    <w:rsid w:val="00DE34E3"/>
    <w:rsid w:val="00DE3F94"/>
    <w:rsid w:val="00DE6BE2"/>
    <w:rsid w:val="00DF194A"/>
    <w:rsid w:val="00E0510C"/>
    <w:rsid w:val="00E14911"/>
    <w:rsid w:val="00E26F8F"/>
    <w:rsid w:val="00E31CE3"/>
    <w:rsid w:val="00E33C1B"/>
    <w:rsid w:val="00E4309E"/>
    <w:rsid w:val="00E55A3C"/>
    <w:rsid w:val="00E57C77"/>
    <w:rsid w:val="00E83954"/>
    <w:rsid w:val="00E84911"/>
    <w:rsid w:val="00E87907"/>
    <w:rsid w:val="00EA3290"/>
    <w:rsid w:val="00EA57B8"/>
    <w:rsid w:val="00ED4D6C"/>
    <w:rsid w:val="00ED5B42"/>
    <w:rsid w:val="00EF5E3E"/>
    <w:rsid w:val="00F070B1"/>
    <w:rsid w:val="00F141B6"/>
    <w:rsid w:val="00F253CB"/>
    <w:rsid w:val="00F2647B"/>
    <w:rsid w:val="00F370C2"/>
    <w:rsid w:val="00F37469"/>
    <w:rsid w:val="00F42331"/>
    <w:rsid w:val="00F47DE7"/>
    <w:rsid w:val="00F504C8"/>
    <w:rsid w:val="00F53177"/>
    <w:rsid w:val="00F70221"/>
    <w:rsid w:val="00F74061"/>
    <w:rsid w:val="00F930C6"/>
    <w:rsid w:val="00F97AC7"/>
    <w:rsid w:val="00FD2795"/>
    <w:rsid w:val="00FD45E9"/>
    <w:rsid w:val="00FD762C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74B02-0506-4F00-902D-2F3EB6C0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4190</Words>
  <Characters>22632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</dc:creator>
  <cp:lastModifiedBy>Marcus Vinicius</cp:lastModifiedBy>
  <cp:revision>4</cp:revision>
  <cp:lastPrinted>2019-07-19T17:45:00Z</cp:lastPrinted>
  <dcterms:created xsi:type="dcterms:W3CDTF">2019-12-03T17:50:00Z</dcterms:created>
  <dcterms:modified xsi:type="dcterms:W3CDTF">2019-12-04T12:41:00Z</dcterms:modified>
</cp:coreProperties>
</file>