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A003" w14:textId="77777777" w:rsidR="00E77BED" w:rsidRPr="00365382" w:rsidRDefault="00E77BED" w:rsidP="00E77BED">
      <w:pPr>
        <w:pStyle w:val="Corpodetexto"/>
        <w:jc w:val="center"/>
        <w:rPr>
          <w:rFonts w:ascii="Cambria" w:hAnsi="Cambria" w:cs="Consolas"/>
          <w:b/>
          <w:sz w:val="32"/>
          <w:szCs w:val="32"/>
        </w:rPr>
      </w:pPr>
      <w:r w:rsidRPr="00365382">
        <w:rPr>
          <w:rFonts w:ascii="Cambria" w:hAnsi="Cambria" w:cs="Consolas"/>
          <w:b/>
          <w:sz w:val="32"/>
          <w:szCs w:val="32"/>
        </w:rPr>
        <w:t>ATA DE SESSÃO PÚBLICA DE RECEBIMENTO</w:t>
      </w:r>
    </w:p>
    <w:p w14:paraId="7CF96EB9" w14:textId="77777777" w:rsidR="00E93616" w:rsidRPr="00365382" w:rsidRDefault="00E77BED" w:rsidP="00E77BED">
      <w:pPr>
        <w:pStyle w:val="Corpodetexto"/>
        <w:jc w:val="center"/>
        <w:rPr>
          <w:rFonts w:ascii="Cambria" w:hAnsi="Cambria" w:cs="Consolas"/>
          <w:b/>
          <w:sz w:val="32"/>
          <w:szCs w:val="32"/>
        </w:rPr>
      </w:pPr>
      <w:r w:rsidRPr="00365382">
        <w:rPr>
          <w:rFonts w:ascii="Cambria" w:hAnsi="Cambria" w:cs="Consolas"/>
          <w:b/>
          <w:sz w:val="32"/>
          <w:szCs w:val="32"/>
        </w:rPr>
        <w:t>E ABERTURA DOS ENVELOPES DE DOCUMENTOS</w:t>
      </w:r>
    </w:p>
    <w:p w14:paraId="0819B508" w14:textId="77777777" w:rsidR="00E93616" w:rsidRPr="00365382" w:rsidRDefault="00E93616" w:rsidP="00E93616">
      <w:pPr>
        <w:pStyle w:val="Corpodetexto"/>
        <w:rPr>
          <w:rFonts w:ascii="Cambria" w:hAnsi="Cambria" w:cs="Consolas"/>
          <w:szCs w:val="28"/>
        </w:rPr>
      </w:pPr>
    </w:p>
    <w:p w14:paraId="5D42B744" w14:textId="283C9498" w:rsidR="00DA71AB" w:rsidRPr="00365382" w:rsidRDefault="00DA71AB" w:rsidP="00DA71AB">
      <w:pPr>
        <w:pStyle w:val="Corpodetexto2"/>
        <w:rPr>
          <w:rFonts w:ascii="Cambria" w:hAnsi="Cambria" w:cs="Consolas"/>
          <w:b/>
          <w:bCs/>
          <w:sz w:val="28"/>
          <w:szCs w:val="28"/>
        </w:rPr>
      </w:pPr>
      <w:r w:rsidRPr="00365382">
        <w:rPr>
          <w:rFonts w:ascii="Cambria" w:hAnsi="Cambria" w:cs="Consolas"/>
          <w:b/>
          <w:sz w:val="28"/>
          <w:szCs w:val="28"/>
        </w:rPr>
        <w:t xml:space="preserve">DATA: </w:t>
      </w:r>
      <w:r w:rsidR="0095400C" w:rsidRPr="00365382">
        <w:rPr>
          <w:rFonts w:ascii="Cambria" w:hAnsi="Cambria" w:cs="Consolas"/>
          <w:b/>
          <w:sz w:val="28"/>
          <w:szCs w:val="28"/>
        </w:rPr>
        <w:t>22/04/2021</w:t>
      </w:r>
      <w:r w:rsidRPr="00365382">
        <w:rPr>
          <w:rFonts w:ascii="Cambria" w:hAnsi="Cambria" w:cs="Consolas"/>
          <w:b/>
          <w:sz w:val="28"/>
          <w:szCs w:val="28"/>
        </w:rPr>
        <w:tab/>
      </w:r>
      <w:r w:rsidRPr="00365382">
        <w:rPr>
          <w:rFonts w:ascii="Cambria" w:hAnsi="Cambria" w:cs="Consolas"/>
          <w:b/>
          <w:sz w:val="28"/>
          <w:szCs w:val="28"/>
        </w:rPr>
        <w:tab/>
      </w:r>
      <w:r w:rsidRPr="00365382">
        <w:rPr>
          <w:rFonts w:ascii="Cambria" w:hAnsi="Cambria" w:cs="Consolas"/>
          <w:b/>
          <w:sz w:val="28"/>
          <w:szCs w:val="28"/>
        </w:rPr>
        <w:tab/>
        <w:t xml:space="preserve">HORÁRIO: </w:t>
      </w:r>
      <w:r w:rsidR="00365382" w:rsidRPr="00365382">
        <w:rPr>
          <w:rFonts w:ascii="Cambria" w:hAnsi="Cambria" w:cs="Consolas"/>
          <w:b/>
          <w:sz w:val="28"/>
          <w:szCs w:val="28"/>
        </w:rPr>
        <w:t>10</w:t>
      </w:r>
      <w:r w:rsidR="0095400C" w:rsidRPr="00365382">
        <w:rPr>
          <w:rFonts w:ascii="Cambria" w:hAnsi="Cambria" w:cs="Consolas"/>
          <w:b/>
          <w:sz w:val="28"/>
          <w:szCs w:val="28"/>
        </w:rPr>
        <w:t>h</w:t>
      </w:r>
      <w:r w:rsidR="00365382" w:rsidRPr="00365382">
        <w:rPr>
          <w:rFonts w:ascii="Cambria" w:hAnsi="Cambria" w:cs="Consolas"/>
          <w:b/>
          <w:sz w:val="28"/>
          <w:szCs w:val="28"/>
        </w:rPr>
        <w:t>0</w:t>
      </w:r>
      <w:r w:rsidR="0095400C" w:rsidRPr="00365382">
        <w:rPr>
          <w:rFonts w:ascii="Cambria" w:hAnsi="Cambria" w:cs="Consolas"/>
          <w:b/>
          <w:sz w:val="28"/>
          <w:szCs w:val="28"/>
        </w:rPr>
        <w:t>0</w:t>
      </w:r>
    </w:p>
    <w:p w14:paraId="637D90DB" w14:textId="78514074" w:rsidR="00DA71AB" w:rsidRPr="00365382" w:rsidRDefault="00DA71AB" w:rsidP="00DA71AB">
      <w:pPr>
        <w:pStyle w:val="Corpodetexto2"/>
        <w:rPr>
          <w:rFonts w:ascii="Cambria" w:hAnsi="Cambria" w:cs="Consolas"/>
          <w:b/>
          <w:sz w:val="28"/>
          <w:szCs w:val="28"/>
        </w:rPr>
      </w:pPr>
      <w:r w:rsidRPr="00365382">
        <w:rPr>
          <w:rFonts w:ascii="Cambria" w:hAnsi="Cambria" w:cs="Consolas"/>
          <w:b/>
          <w:sz w:val="28"/>
          <w:szCs w:val="28"/>
        </w:rPr>
        <w:t>LICITAÇÃO/MODALIDADE Nº: CONVITE Nº 00</w:t>
      </w:r>
      <w:r w:rsidR="00365382" w:rsidRPr="00365382">
        <w:rPr>
          <w:rFonts w:ascii="Cambria" w:hAnsi="Cambria" w:cs="Consolas"/>
          <w:b/>
          <w:sz w:val="28"/>
          <w:szCs w:val="28"/>
        </w:rPr>
        <w:t>2</w:t>
      </w:r>
      <w:r w:rsidRPr="00365382">
        <w:rPr>
          <w:rFonts w:ascii="Cambria" w:hAnsi="Cambria" w:cs="Consolas"/>
          <w:b/>
          <w:sz w:val="28"/>
          <w:szCs w:val="28"/>
        </w:rPr>
        <w:t>/20</w:t>
      </w:r>
      <w:r w:rsidR="000436ED" w:rsidRPr="00365382">
        <w:rPr>
          <w:rFonts w:ascii="Cambria" w:hAnsi="Cambria" w:cs="Consolas"/>
          <w:b/>
          <w:sz w:val="28"/>
          <w:szCs w:val="28"/>
        </w:rPr>
        <w:t>2</w:t>
      </w:r>
      <w:r w:rsidR="0095400C" w:rsidRPr="00365382">
        <w:rPr>
          <w:rFonts w:ascii="Cambria" w:hAnsi="Cambria" w:cs="Consolas"/>
          <w:b/>
          <w:sz w:val="28"/>
          <w:szCs w:val="28"/>
        </w:rPr>
        <w:t>1</w:t>
      </w:r>
    </w:p>
    <w:p w14:paraId="632B03A3" w14:textId="2A61EB3C" w:rsidR="00DA71AB" w:rsidRPr="00365382" w:rsidRDefault="00DA71AB" w:rsidP="00DA71AB">
      <w:pPr>
        <w:widowControl w:val="0"/>
        <w:spacing w:after="0" w:line="240" w:lineRule="auto"/>
        <w:jc w:val="both"/>
        <w:rPr>
          <w:rFonts w:ascii="Cambria" w:hAnsi="Cambria" w:cs="Consolas"/>
          <w:sz w:val="28"/>
          <w:szCs w:val="28"/>
        </w:rPr>
      </w:pPr>
      <w:r w:rsidRPr="00365382">
        <w:rPr>
          <w:rFonts w:ascii="Cambria" w:hAnsi="Cambria" w:cs="Consolas"/>
          <w:b/>
          <w:bCs/>
          <w:sz w:val="28"/>
          <w:szCs w:val="28"/>
        </w:rPr>
        <w:t xml:space="preserve">OBJETO: </w:t>
      </w:r>
      <w:bookmarkStart w:id="0" w:name="OLE_LINK1"/>
      <w:bookmarkStart w:id="1" w:name="OLE_LINK2"/>
      <w:r w:rsidR="00365382" w:rsidRPr="00365382">
        <w:rPr>
          <w:rFonts w:ascii="Cambria" w:hAnsi="Cambria" w:cs="Consolas"/>
          <w:sz w:val="28"/>
          <w:szCs w:val="28"/>
        </w:rPr>
        <w:t xml:space="preserve">A presente licitação tem por objeto, a </w:t>
      </w:r>
      <w:r w:rsidR="00365382" w:rsidRPr="00365382">
        <w:rPr>
          <w:rFonts w:ascii="Cambria" w:hAnsi="Cambria" w:cs="Consolas"/>
          <w:bCs/>
          <w:sz w:val="28"/>
          <w:szCs w:val="28"/>
        </w:rPr>
        <w:t>Contratação de Empresa Especializada,</w:t>
      </w:r>
      <w:r w:rsidR="00365382" w:rsidRPr="00365382">
        <w:rPr>
          <w:rFonts w:ascii="Cambria" w:hAnsi="Cambria" w:cs="Consolas"/>
          <w:b/>
          <w:bCs/>
          <w:sz w:val="28"/>
          <w:szCs w:val="28"/>
        </w:rPr>
        <w:t xml:space="preserve"> </w:t>
      </w:r>
      <w:r w:rsidR="00365382" w:rsidRPr="00365382">
        <w:rPr>
          <w:rFonts w:ascii="Cambria" w:hAnsi="Cambria" w:cs="Consolas"/>
          <w:sz w:val="28"/>
          <w:szCs w:val="28"/>
        </w:rPr>
        <w:t xml:space="preserve">sob o regime de empreitada por preço global, para a Prestação de Serviços de Reforma e Ampliação de uma Residência na área da Horta Municipal de Pirajuí, na PRI – 325 – Estrada Municipal </w:t>
      </w:r>
      <w:proofErr w:type="spellStart"/>
      <w:r w:rsidR="00365382" w:rsidRPr="00365382">
        <w:rPr>
          <w:rFonts w:ascii="Cambria" w:hAnsi="Cambria" w:cs="Consolas"/>
          <w:sz w:val="28"/>
          <w:szCs w:val="28"/>
        </w:rPr>
        <w:t>Hanibal</w:t>
      </w:r>
      <w:proofErr w:type="spellEnd"/>
      <w:r w:rsidR="00365382" w:rsidRPr="00365382">
        <w:rPr>
          <w:rFonts w:ascii="Cambria" w:hAnsi="Cambria" w:cs="Consolas"/>
          <w:sz w:val="28"/>
          <w:szCs w:val="28"/>
        </w:rPr>
        <w:t xml:space="preserve"> </w:t>
      </w:r>
      <w:proofErr w:type="spellStart"/>
      <w:r w:rsidR="00365382" w:rsidRPr="00365382">
        <w:rPr>
          <w:rFonts w:ascii="Cambria" w:hAnsi="Cambria" w:cs="Consolas"/>
          <w:sz w:val="28"/>
          <w:szCs w:val="28"/>
        </w:rPr>
        <w:t>Haman</w:t>
      </w:r>
      <w:proofErr w:type="spellEnd"/>
      <w:r w:rsidR="00365382" w:rsidRPr="00365382">
        <w:rPr>
          <w:rFonts w:ascii="Cambria" w:hAnsi="Cambria" w:cs="Consolas"/>
          <w:sz w:val="28"/>
          <w:szCs w:val="28"/>
        </w:rPr>
        <w:t xml:space="preserve"> – Zona Rural</w:t>
      </w:r>
      <w:r w:rsidR="00365382" w:rsidRPr="00365382">
        <w:rPr>
          <w:rFonts w:ascii="Cambria" w:hAnsi="Cambria" w:cs="Consolas"/>
          <w:bCs/>
          <w:sz w:val="28"/>
          <w:szCs w:val="28"/>
        </w:rPr>
        <w:t>,</w:t>
      </w:r>
      <w:r w:rsidR="00365382" w:rsidRPr="00365382">
        <w:rPr>
          <w:rFonts w:ascii="Cambria" w:hAnsi="Cambria" w:cs="Consolas"/>
          <w:sz w:val="28"/>
          <w:szCs w:val="28"/>
        </w:rPr>
        <w:t xml:space="preserve"> </w:t>
      </w:r>
      <w:r w:rsidR="00365382" w:rsidRPr="00365382">
        <w:rPr>
          <w:rFonts w:ascii="Cambria" w:eastAsia="Times New Roman" w:hAnsi="Cambria" w:cs="Consolas"/>
          <w:sz w:val="28"/>
          <w:szCs w:val="28"/>
          <w:lang w:eastAsia="pt-BR"/>
        </w:rPr>
        <w:t>conforme as especificações técnicas contidas no projeto básico e/ou executivo, com todas as suas partes, desenhos, especificações e outros complementos</w:t>
      </w:r>
      <w:bookmarkEnd w:id="0"/>
      <w:bookmarkEnd w:id="1"/>
      <w:r w:rsidR="0095400C" w:rsidRPr="00365382">
        <w:rPr>
          <w:rFonts w:ascii="Cambria" w:hAnsi="Cambria" w:cs="Consolas"/>
          <w:sz w:val="28"/>
          <w:szCs w:val="28"/>
        </w:rPr>
        <w:t>.</w:t>
      </w:r>
    </w:p>
    <w:p w14:paraId="04377B81" w14:textId="77777777" w:rsidR="00E93616" w:rsidRPr="00365382" w:rsidRDefault="00E93616" w:rsidP="00E93616">
      <w:pPr>
        <w:pStyle w:val="Rodap"/>
        <w:jc w:val="both"/>
        <w:rPr>
          <w:rFonts w:ascii="Cambria" w:hAnsi="Cambria" w:cs="Consolas"/>
          <w:sz w:val="28"/>
          <w:szCs w:val="28"/>
        </w:rPr>
      </w:pPr>
    </w:p>
    <w:p w14:paraId="5F89BDEE" w14:textId="63644065" w:rsidR="005613E8" w:rsidRPr="00365382" w:rsidRDefault="00E93616" w:rsidP="005613E8">
      <w:pPr>
        <w:pStyle w:val="SemEspaamento"/>
        <w:jc w:val="both"/>
        <w:rPr>
          <w:rFonts w:ascii="Cambria" w:hAnsi="Cambria" w:cs="Consolas"/>
          <w:b/>
          <w:sz w:val="28"/>
          <w:szCs w:val="28"/>
        </w:rPr>
      </w:pPr>
      <w:r w:rsidRPr="00365382">
        <w:rPr>
          <w:rFonts w:ascii="Cambria" w:hAnsi="Cambria" w:cs="Consolas"/>
          <w:sz w:val="28"/>
          <w:szCs w:val="28"/>
        </w:rPr>
        <w:t xml:space="preserve">No dia e hora supramencionados, na </w:t>
      </w:r>
      <w:r w:rsidR="0095400C" w:rsidRPr="00365382">
        <w:rPr>
          <w:rFonts w:ascii="Cambria" w:hAnsi="Cambria" w:cs="Consolas"/>
          <w:b/>
          <w:bCs/>
          <w:sz w:val="28"/>
          <w:szCs w:val="28"/>
        </w:rPr>
        <w:t>Sala da Comissão Permanente de Licitações</w:t>
      </w:r>
      <w:r w:rsidR="0095400C" w:rsidRPr="00365382">
        <w:rPr>
          <w:rFonts w:ascii="Cambria" w:hAnsi="Cambria" w:cs="Consolas"/>
          <w:bCs/>
          <w:sz w:val="28"/>
          <w:szCs w:val="28"/>
        </w:rPr>
        <w:t xml:space="preserve">, </w:t>
      </w:r>
      <w:r w:rsidR="0095400C" w:rsidRPr="00365382">
        <w:rPr>
          <w:rFonts w:ascii="Cambria" w:hAnsi="Cambria" w:cs="Consolas"/>
          <w:sz w:val="28"/>
          <w:szCs w:val="28"/>
        </w:rPr>
        <w:t>localizada na Praça Doutor Pedro da Rocha Braga n</w:t>
      </w:r>
      <w:r w:rsidR="0095400C" w:rsidRPr="00365382">
        <w:rPr>
          <w:rFonts w:ascii="Cambria" w:hAnsi="Cambria" w:cs="Consolas"/>
          <w:bCs/>
          <w:sz w:val="28"/>
          <w:szCs w:val="28"/>
        </w:rPr>
        <w:t xml:space="preserve">° </w:t>
      </w:r>
      <w:r w:rsidR="0095400C" w:rsidRPr="00365382">
        <w:rPr>
          <w:rFonts w:ascii="Cambria" w:hAnsi="Cambria" w:cs="Consolas"/>
          <w:sz w:val="28"/>
          <w:szCs w:val="28"/>
        </w:rPr>
        <w:t>116 – Bairro Centro – Pirajuí – SP</w:t>
      </w:r>
      <w:r w:rsidRPr="00365382">
        <w:rPr>
          <w:rFonts w:ascii="Cambria" w:hAnsi="Cambria" w:cs="Consolas"/>
          <w:sz w:val="28"/>
          <w:szCs w:val="28"/>
        </w:rPr>
        <w:t xml:space="preserve">, realizou-se sessão pública para o recebimento e abertura dos envelopes de documentação dos interessados em participar da licitação epigrafada, com a presença de todos os integrantes da Comissão Permanente de Licitações no final assinados, consoante ato de designação nº </w:t>
      </w:r>
      <w:r w:rsidR="0095400C" w:rsidRPr="00365382">
        <w:rPr>
          <w:rFonts w:ascii="Cambria" w:hAnsi="Cambria" w:cs="Consolas"/>
          <w:sz w:val="28"/>
          <w:szCs w:val="28"/>
        </w:rPr>
        <w:t>8223, de 15 de janeiro de 2021</w:t>
      </w:r>
      <w:r w:rsidRPr="00365382">
        <w:rPr>
          <w:rFonts w:ascii="Cambria" w:hAnsi="Cambria" w:cs="Consolas"/>
          <w:sz w:val="28"/>
          <w:szCs w:val="28"/>
        </w:rPr>
        <w:t xml:space="preserve">. </w:t>
      </w:r>
      <w:r w:rsidRPr="00365382">
        <w:rPr>
          <w:rFonts w:ascii="Cambria" w:hAnsi="Cambria" w:cs="Consolas"/>
          <w:bCs/>
          <w:sz w:val="28"/>
          <w:szCs w:val="28"/>
        </w:rPr>
        <w:t xml:space="preserve">Aberta a sessão pelo Senhor Presidente da </w:t>
      </w:r>
      <w:r w:rsidRPr="00365382">
        <w:rPr>
          <w:rFonts w:ascii="Cambria" w:hAnsi="Cambria" w:cs="Consolas"/>
          <w:sz w:val="28"/>
          <w:szCs w:val="28"/>
        </w:rPr>
        <w:t>Comissão Permanente de Licitações</w:t>
      </w:r>
      <w:r w:rsidRPr="00365382">
        <w:rPr>
          <w:rFonts w:ascii="Cambria" w:hAnsi="Cambria" w:cs="Consolas"/>
          <w:bCs/>
          <w:sz w:val="28"/>
          <w:szCs w:val="28"/>
        </w:rPr>
        <w:t xml:space="preserve"> verificou-se a presença do</w:t>
      </w:r>
      <w:r w:rsidR="005613E8" w:rsidRPr="00365382">
        <w:rPr>
          <w:rFonts w:ascii="Cambria" w:hAnsi="Cambria" w:cs="Consolas"/>
          <w:bCs/>
          <w:sz w:val="28"/>
          <w:szCs w:val="28"/>
        </w:rPr>
        <w:t>s</w:t>
      </w:r>
      <w:r w:rsidRPr="00365382">
        <w:rPr>
          <w:rFonts w:ascii="Cambria" w:hAnsi="Cambria" w:cs="Consolas"/>
          <w:bCs/>
          <w:sz w:val="28"/>
          <w:szCs w:val="28"/>
        </w:rPr>
        <w:t xml:space="preserve"> seguinte</w:t>
      </w:r>
      <w:r w:rsidR="005613E8" w:rsidRPr="00365382">
        <w:rPr>
          <w:rFonts w:ascii="Cambria" w:hAnsi="Cambria" w:cs="Consolas"/>
          <w:bCs/>
          <w:sz w:val="28"/>
          <w:szCs w:val="28"/>
        </w:rPr>
        <w:t>s</w:t>
      </w:r>
      <w:r w:rsidRPr="00365382">
        <w:rPr>
          <w:rFonts w:ascii="Cambria" w:hAnsi="Cambria" w:cs="Consolas"/>
          <w:bCs/>
          <w:sz w:val="28"/>
          <w:szCs w:val="28"/>
        </w:rPr>
        <w:t xml:space="preserve"> licitante</w:t>
      </w:r>
      <w:r w:rsidR="005613E8" w:rsidRPr="00365382">
        <w:rPr>
          <w:rFonts w:ascii="Cambria" w:hAnsi="Cambria" w:cs="Consolas"/>
          <w:bCs/>
          <w:sz w:val="28"/>
          <w:szCs w:val="28"/>
        </w:rPr>
        <w:t>s</w:t>
      </w:r>
      <w:r w:rsidRPr="00365382">
        <w:rPr>
          <w:rFonts w:ascii="Cambria" w:hAnsi="Cambria" w:cs="Consolas"/>
          <w:bCs/>
          <w:sz w:val="28"/>
          <w:szCs w:val="28"/>
        </w:rPr>
        <w:t>:</w:t>
      </w:r>
      <w:r w:rsidR="0095400C" w:rsidRPr="00365382">
        <w:rPr>
          <w:rFonts w:ascii="Cambria" w:hAnsi="Cambria" w:cs="Consolas"/>
          <w:b/>
          <w:sz w:val="28"/>
          <w:szCs w:val="28"/>
        </w:rPr>
        <w:t xml:space="preserve"> </w:t>
      </w:r>
      <w:r w:rsidR="0095400C" w:rsidRPr="00365382">
        <w:rPr>
          <w:rFonts w:ascii="Cambria" w:hAnsi="Cambria" w:cs="Arial"/>
          <w:b/>
          <w:bCs/>
          <w:color w:val="000000"/>
          <w:sz w:val="28"/>
          <w:szCs w:val="28"/>
        </w:rPr>
        <w:t xml:space="preserve">E. E. GOUVEA ENGENHARIA EIRELI, </w:t>
      </w:r>
      <w:r w:rsidR="0095400C" w:rsidRPr="00365382">
        <w:rPr>
          <w:rFonts w:ascii="Cambria" w:hAnsi="Cambria" w:cs="Consolas"/>
          <w:b/>
          <w:sz w:val="28"/>
          <w:szCs w:val="28"/>
        </w:rPr>
        <w:t>CONSFAB ENGENHARIA E TERRAPLENAGEM – EIRELI</w:t>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r>
      <w:r w:rsidR="0095400C" w:rsidRPr="00365382">
        <w:rPr>
          <w:rFonts w:ascii="Cambria" w:hAnsi="Cambria" w:cs="Consolas"/>
          <w:b/>
          <w:sz w:val="28"/>
          <w:szCs w:val="28"/>
        </w:rPr>
        <w:softHyphen/>
        <w:t xml:space="preserve">, </w:t>
      </w:r>
      <w:r w:rsidR="0095400C" w:rsidRPr="00365382">
        <w:rPr>
          <w:rFonts w:ascii="Cambria" w:hAnsi="Cambria" w:cs="Arial"/>
          <w:b/>
          <w:bCs/>
          <w:color w:val="000000"/>
          <w:sz w:val="28"/>
          <w:szCs w:val="28"/>
        </w:rPr>
        <w:t>REGIANE VELOZO SANCHES DOS SANTOS</w:t>
      </w:r>
      <w:r w:rsidR="00D42D38" w:rsidRPr="00365382">
        <w:rPr>
          <w:rFonts w:ascii="Cambria" w:hAnsi="Cambria" w:cs="Consolas"/>
          <w:bCs/>
          <w:sz w:val="28"/>
          <w:szCs w:val="28"/>
        </w:rPr>
        <w:t xml:space="preserve">, os quais procederam às entregas dos envelopes, que se encontravam devidamente fechados. </w:t>
      </w:r>
      <w:r w:rsidR="00D42D38" w:rsidRPr="00365382">
        <w:rPr>
          <w:rFonts w:ascii="Cambria" w:hAnsi="Cambria" w:cs="Consolas"/>
          <w:sz w:val="28"/>
          <w:szCs w:val="28"/>
        </w:rPr>
        <w:t xml:space="preserve">Em seguida, foi procedida a abertura dos </w:t>
      </w:r>
      <w:r w:rsidR="00D42D38" w:rsidRPr="00365382">
        <w:rPr>
          <w:rFonts w:ascii="Cambria" w:hAnsi="Cambria" w:cs="Consolas"/>
          <w:b/>
          <w:bCs/>
          <w:sz w:val="28"/>
          <w:szCs w:val="28"/>
        </w:rPr>
        <w:t>ENVELOPES DE Nº 01</w:t>
      </w:r>
      <w:r w:rsidR="00D42D38" w:rsidRPr="00365382">
        <w:rPr>
          <w:rFonts w:ascii="Cambria" w:hAnsi="Cambria" w:cs="Consolas"/>
          <w:sz w:val="28"/>
          <w:szCs w:val="28"/>
        </w:rPr>
        <w:t xml:space="preserve">, sendo as documentações neles contidas verificadas e rubricadas por todos os presentes. A seguir, os integrantes da Comissão Permanente de Licitações passaram a examinar as documentações apresentadas. Constatando que as exigências do Edital tinham sido plenamente cumpridas pelos licitantes: </w:t>
      </w:r>
      <w:r w:rsidR="00365382" w:rsidRPr="00365382">
        <w:rPr>
          <w:rFonts w:ascii="Cambria" w:hAnsi="Cambria" w:cs="Arial"/>
          <w:b/>
          <w:bCs/>
          <w:color w:val="000000"/>
          <w:sz w:val="28"/>
          <w:szCs w:val="28"/>
        </w:rPr>
        <w:t xml:space="preserve">E. E. GOUVEA ENGENHARIA EIRELI, </w:t>
      </w:r>
      <w:r w:rsidR="00365382" w:rsidRPr="00365382">
        <w:rPr>
          <w:rFonts w:ascii="Cambria" w:hAnsi="Cambria" w:cs="Consolas"/>
          <w:b/>
          <w:sz w:val="28"/>
          <w:szCs w:val="28"/>
        </w:rPr>
        <w:t>CONSFAB ENGENHARIA E TERRAPLENAGEM – EIRELI</w:t>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r>
      <w:r w:rsidR="00365382" w:rsidRPr="00365382">
        <w:rPr>
          <w:rFonts w:ascii="Cambria" w:hAnsi="Cambria" w:cs="Consolas"/>
          <w:b/>
          <w:sz w:val="28"/>
          <w:szCs w:val="28"/>
        </w:rPr>
        <w:softHyphen/>
        <w:t xml:space="preserve">, </w:t>
      </w:r>
      <w:r w:rsidR="00365382" w:rsidRPr="00365382">
        <w:rPr>
          <w:rFonts w:ascii="Cambria" w:hAnsi="Cambria" w:cs="Arial"/>
          <w:b/>
          <w:bCs/>
          <w:color w:val="000000"/>
          <w:sz w:val="28"/>
          <w:szCs w:val="28"/>
        </w:rPr>
        <w:t>REGIANE VELOZO SANCHES DOS SANTOS</w:t>
      </w:r>
      <w:r w:rsidR="00D42D38" w:rsidRPr="00365382">
        <w:rPr>
          <w:rFonts w:ascii="Cambria" w:hAnsi="Cambria" w:cs="Consolas"/>
          <w:b/>
          <w:bCs/>
          <w:color w:val="000000"/>
          <w:sz w:val="28"/>
          <w:szCs w:val="28"/>
        </w:rPr>
        <w:t xml:space="preserve">, </w:t>
      </w:r>
      <w:r w:rsidR="00D42D38" w:rsidRPr="00365382">
        <w:rPr>
          <w:rFonts w:ascii="Cambria" w:hAnsi="Cambria" w:cs="Consolas"/>
          <w:sz w:val="28"/>
          <w:szCs w:val="28"/>
        </w:rPr>
        <w:t>a Comissão Permanente de Licitações, sem divergência de votos, julgou ditos propo</w:t>
      </w:r>
      <w:r w:rsidR="00E77BED" w:rsidRPr="00365382">
        <w:rPr>
          <w:rFonts w:ascii="Cambria" w:hAnsi="Cambria" w:cs="Consolas"/>
          <w:sz w:val="28"/>
          <w:szCs w:val="28"/>
        </w:rPr>
        <w:t xml:space="preserve">nentes devidamente habilitados. </w:t>
      </w:r>
      <w:r w:rsidR="002839FA" w:rsidRPr="00365382">
        <w:rPr>
          <w:rFonts w:ascii="Cambria" w:hAnsi="Cambria" w:cs="Consolas"/>
          <w:sz w:val="28"/>
          <w:szCs w:val="28"/>
        </w:rPr>
        <w:t xml:space="preserve">A Comissão Permanente de Licitações ficou de posse dos </w:t>
      </w:r>
      <w:r w:rsidR="002839FA" w:rsidRPr="00365382">
        <w:rPr>
          <w:rFonts w:ascii="Cambria" w:hAnsi="Cambria" w:cs="Consolas"/>
          <w:b/>
          <w:bCs/>
          <w:sz w:val="28"/>
          <w:szCs w:val="28"/>
        </w:rPr>
        <w:t>ENVELOPES DE Nº 02</w:t>
      </w:r>
      <w:r w:rsidR="002839FA" w:rsidRPr="00365382">
        <w:rPr>
          <w:rFonts w:ascii="Cambria" w:hAnsi="Cambria" w:cs="Consolas"/>
          <w:sz w:val="28"/>
          <w:szCs w:val="28"/>
        </w:rPr>
        <w:t xml:space="preserve">, esclarecendo aos licitantes que, por exigência legal, preciso seria aguardar o prazo para interposição de eventual recurso, informando, também, que todos serão comunicados sobre os fatos que ocorrerem posteriormente, mediante Publicação no Diário Oficial do Município de Pirajuí. Ficam os licitantes cientes que contarão com 02 (dois) dias úteis para interposição de recurso a partir da publicação desta Ata, </w:t>
      </w:r>
      <w:r w:rsidR="00C409D3" w:rsidRPr="00365382">
        <w:rPr>
          <w:rFonts w:ascii="Cambria" w:hAnsi="Cambria" w:cs="Consolas"/>
          <w:sz w:val="28"/>
          <w:szCs w:val="28"/>
        </w:rPr>
        <w:t>em conformidade com o § 6º do artigo 109 da Lei Federal nº 8.666/1993</w:t>
      </w:r>
      <w:r w:rsidR="002839FA" w:rsidRPr="00365382">
        <w:rPr>
          <w:rFonts w:ascii="Cambria" w:hAnsi="Cambria" w:cs="Consolas"/>
          <w:sz w:val="28"/>
          <w:szCs w:val="28"/>
        </w:rPr>
        <w:t>, bem como, os autos do processo com vista franqueada.</w:t>
      </w:r>
      <w:r w:rsidR="00C409D3" w:rsidRPr="00365382">
        <w:rPr>
          <w:rFonts w:ascii="Cambria" w:hAnsi="Cambria" w:cs="Consolas"/>
          <w:sz w:val="28"/>
          <w:szCs w:val="28"/>
        </w:rPr>
        <w:t xml:space="preserve"> </w:t>
      </w:r>
      <w:r w:rsidR="002839FA" w:rsidRPr="00365382">
        <w:rPr>
          <w:rFonts w:ascii="Cambria" w:hAnsi="Cambria" w:cs="Consolas"/>
          <w:sz w:val="28"/>
          <w:szCs w:val="28"/>
        </w:rPr>
        <w:t xml:space="preserve">Não havendo interposição de recursos no prazo legal, fica marcada a abertura dos </w:t>
      </w:r>
      <w:r w:rsidR="00C409D3" w:rsidRPr="00365382">
        <w:rPr>
          <w:rFonts w:ascii="Cambria" w:eastAsia="Calibri" w:hAnsi="Cambria" w:cs="Consolas"/>
          <w:b/>
          <w:bCs/>
          <w:sz w:val="28"/>
          <w:szCs w:val="28"/>
        </w:rPr>
        <w:t>ENVELOPES Nº 02 – PROPOSTA COMERCIAL</w:t>
      </w:r>
      <w:r w:rsidR="002839FA" w:rsidRPr="00365382">
        <w:rPr>
          <w:rFonts w:ascii="Cambria" w:hAnsi="Cambria" w:cs="Consolas"/>
          <w:sz w:val="28"/>
          <w:szCs w:val="28"/>
        </w:rPr>
        <w:t xml:space="preserve">, para o dia </w:t>
      </w:r>
      <w:r w:rsidR="0095400C" w:rsidRPr="00365382">
        <w:rPr>
          <w:rFonts w:ascii="Cambria" w:hAnsi="Cambria" w:cs="Consolas"/>
          <w:b/>
          <w:sz w:val="28"/>
          <w:szCs w:val="28"/>
        </w:rPr>
        <w:t>28</w:t>
      </w:r>
      <w:r w:rsidR="002839FA" w:rsidRPr="00365382">
        <w:rPr>
          <w:rFonts w:ascii="Cambria" w:hAnsi="Cambria" w:cs="Consolas"/>
          <w:b/>
          <w:sz w:val="28"/>
          <w:szCs w:val="28"/>
        </w:rPr>
        <w:t xml:space="preserve"> de </w:t>
      </w:r>
      <w:r w:rsidR="0095400C" w:rsidRPr="00365382">
        <w:rPr>
          <w:rFonts w:ascii="Cambria" w:hAnsi="Cambria" w:cs="Consolas"/>
          <w:b/>
          <w:sz w:val="28"/>
          <w:szCs w:val="28"/>
        </w:rPr>
        <w:t>abril</w:t>
      </w:r>
      <w:r w:rsidR="002839FA" w:rsidRPr="00365382">
        <w:rPr>
          <w:rFonts w:ascii="Cambria" w:hAnsi="Cambria" w:cs="Consolas"/>
          <w:b/>
          <w:sz w:val="28"/>
          <w:szCs w:val="28"/>
        </w:rPr>
        <w:t xml:space="preserve"> de 202</w:t>
      </w:r>
      <w:r w:rsidR="0095400C" w:rsidRPr="00365382">
        <w:rPr>
          <w:rFonts w:ascii="Cambria" w:hAnsi="Cambria" w:cs="Consolas"/>
          <w:b/>
          <w:sz w:val="28"/>
          <w:szCs w:val="28"/>
        </w:rPr>
        <w:t>1</w:t>
      </w:r>
      <w:r w:rsidR="002839FA" w:rsidRPr="00365382">
        <w:rPr>
          <w:rFonts w:ascii="Cambria" w:hAnsi="Cambria" w:cs="Consolas"/>
          <w:sz w:val="28"/>
          <w:szCs w:val="28"/>
        </w:rPr>
        <w:t xml:space="preserve">, às </w:t>
      </w:r>
      <w:r w:rsidR="00365382">
        <w:rPr>
          <w:rFonts w:ascii="Cambria" w:hAnsi="Cambria" w:cs="Consolas"/>
          <w:b/>
          <w:sz w:val="28"/>
          <w:szCs w:val="28"/>
        </w:rPr>
        <w:t>10</w:t>
      </w:r>
      <w:r w:rsidR="002839FA" w:rsidRPr="00365382">
        <w:rPr>
          <w:rFonts w:ascii="Cambria" w:hAnsi="Cambria" w:cs="Consolas"/>
          <w:b/>
          <w:sz w:val="28"/>
          <w:szCs w:val="28"/>
        </w:rPr>
        <w:t>h</w:t>
      </w:r>
      <w:r w:rsidR="00365382">
        <w:rPr>
          <w:rFonts w:ascii="Cambria" w:hAnsi="Cambria" w:cs="Consolas"/>
          <w:b/>
          <w:sz w:val="28"/>
          <w:szCs w:val="28"/>
        </w:rPr>
        <w:t>0</w:t>
      </w:r>
      <w:r w:rsidR="0095400C" w:rsidRPr="00365382">
        <w:rPr>
          <w:rFonts w:ascii="Cambria" w:hAnsi="Cambria" w:cs="Consolas"/>
          <w:b/>
          <w:sz w:val="28"/>
          <w:szCs w:val="28"/>
        </w:rPr>
        <w:t>0</w:t>
      </w:r>
      <w:r w:rsidR="002839FA" w:rsidRPr="00365382">
        <w:rPr>
          <w:rFonts w:ascii="Cambria" w:hAnsi="Cambria" w:cs="Consolas"/>
          <w:sz w:val="28"/>
          <w:szCs w:val="28"/>
        </w:rPr>
        <w:t xml:space="preserve">, na </w:t>
      </w:r>
      <w:r w:rsidR="0095400C" w:rsidRPr="00365382">
        <w:rPr>
          <w:rFonts w:ascii="Cambria" w:hAnsi="Cambria" w:cs="Consolas"/>
          <w:b/>
          <w:bCs/>
          <w:sz w:val="28"/>
          <w:szCs w:val="28"/>
        </w:rPr>
        <w:t xml:space="preserve">Sala da Comissão </w:t>
      </w:r>
      <w:r w:rsidR="0095400C" w:rsidRPr="00365382">
        <w:rPr>
          <w:rFonts w:ascii="Cambria" w:hAnsi="Cambria" w:cs="Consolas"/>
          <w:b/>
          <w:bCs/>
          <w:sz w:val="28"/>
          <w:szCs w:val="28"/>
        </w:rPr>
        <w:lastRenderedPageBreak/>
        <w:t>Permanente de Licitações</w:t>
      </w:r>
      <w:r w:rsidR="0095400C" w:rsidRPr="00365382">
        <w:rPr>
          <w:rFonts w:ascii="Cambria" w:hAnsi="Cambria" w:cs="Consolas"/>
          <w:bCs/>
          <w:sz w:val="28"/>
          <w:szCs w:val="28"/>
        </w:rPr>
        <w:t xml:space="preserve">, </w:t>
      </w:r>
      <w:r w:rsidR="0095400C" w:rsidRPr="00365382">
        <w:rPr>
          <w:rFonts w:ascii="Cambria" w:hAnsi="Cambria" w:cs="Consolas"/>
          <w:sz w:val="28"/>
          <w:szCs w:val="28"/>
        </w:rPr>
        <w:t>localizada na Praça Doutor Pedro da Rocha Braga n</w:t>
      </w:r>
      <w:r w:rsidR="0095400C" w:rsidRPr="00365382">
        <w:rPr>
          <w:rFonts w:ascii="Cambria" w:hAnsi="Cambria" w:cs="Consolas"/>
          <w:bCs/>
          <w:sz w:val="28"/>
          <w:szCs w:val="28"/>
        </w:rPr>
        <w:t xml:space="preserve">° </w:t>
      </w:r>
      <w:r w:rsidR="0095400C" w:rsidRPr="00365382">
        <w:rPr>
          <w:rFonts w:ascii="Cambria" w:hAnsi="Cambria" w:cs="Consolas"/>
          <w:sz w:val="28"/>
          <w:szCs w:val="28"/>
        </w:rPr>
        <w:t>116 – Bairro Centro – Pirajuí – SP</w:t>
      </w:r>
      <w:r w:rsidR="002839FA" w:rsidRPr="00365382">
        <w:rPr>
          <w:rFonts w:ascii="Cambria" w:hAnsi="Cambria" w:cs="Consolas"/>
          <w:sz w:val="28"/>
          <w:szCs w:val="28"/>
        </w:rPr>
        <w:t xml:space="preserve">. Em seguida, a sessão foi suspensa pelo prazo necessário à lavratura desta Ata. Reaberta a sessão, o Senhor Presidente da Comissão Permanente de Licitações procedeu à leitura da mesma, que foi achada conforme. Nada mais havendo digno de nota, nem a tratar, encerrou-se a sessão, indo </w:t>
      </w:r>
      <w:proofErr w:type="spellStart"/>
      <w:r w:rsidR="002839FA" w:rsidRPr="00365382">
        <w:rPr>
          <w:rFonts w:ascii="Cambria" w:hAnsi="Cambria" w:cs="Consolas"/>
          <w:sz w:val="28"/>
          <w:szCs w:val="28"/>
        </w:rPr>
        <w:t>esta</w:t>
      </w:r>
      <w:proofErr w:type="spellEnd"/>
      <w:r w:rsidR="002839FA" w:rsidRPr="00365382">
        <w:rPr>
          <w:rFonts w:ascii="Cambria" w:hAnsi="Cambria" w:cs="Consolas"/>
          <w:sz w:val="28"/>
          <w:szCs w:val="28"/>
        </w:rPr>
        <w:t xml:space="preserve"> assinada pela Comissão Permanente de Licitações</w:t>
      </w:r>
      <w:r w:rsidR="005613E8" w:rsidRPr="00365382">
        <w:rPr>
          <w:rFonts w:ascii="Cambria" w:hAnsi="Cambria" w:cs="Consolas"/>
          <w:sz w:val="28"/>
          <w:szCs w:val="28"/>
        </w:rPr>
        <w:t>.</w:t>
      </w:r>
    </w:p>
    <w:p w14:paraId="42484AE6" w14:textId="77777777" w:rsidR="00D42D38" w:rsidRPr="00365382" w:rsidRDefault="00D42D38" w:rsidP="00E93616">
      <w:pPr>
        <w:pStyle w:val="Corpodetexto2"/>
        <w:jc w:val="center"/>
        <w:rPr>
          <w:rFonts w:ascii="Cambria" w:hAnsi="Cambria" w:cs="Consolas"/>
          <w:sz w:val="28"/>
          <w:szCs w:val="28"/>
        </w:rPr>
      </w:pPr>
    </w:p>
    <w:p w14:paraId="6A6E218F" w14:textId="77777777" w:rsidR="00C409D3" w:rsidRPr="00365382" w:rsidRDefault="00C409D3" w:rsidP="00E93616">
      <w:pPr>
        <w:pStyle w:val="Corpodetexto2"/>
        <w:jc w:val="center"/>
        <w:rPr>
          <w:rFonts w:ascii="Cambria" w:hAnsi="Cambria" w:cs="Consolas"/>
          <w:sz w:val="28"/>
          <w:szCs w:val="28"/>
        </w:rPr>
      </w:pPr>
    </w:p>
    <w:p w14:paraId="1E0A5A25" w14:textId="77777777" w:rsidR="00C409D3" w:rsidRPr="00365382" w:rsidRDefault="00C409D3" w:rsidP="00E93616">
      <w:pPr>
        <w:pStyle w:val="Corpodetexto2"/>
        <w:jc w:val="center"/>
        <w:rPr>
          <w:rFonts w:ascii="Cambria" w:hAnsi="Cambria" w:cs="Consolas"/>
          <w:sz w:val="28"/>
          <w:szCs w:val="28"/>
        </w:rPr>
      </w:pPr>
    </w:p>
    <w:p w14:paraId="0E310633" w14:textId="77777777" w:rsidR="00E93616" w:rsidRPr="00365382" w:rsidRDefault="00DA71AB" w:rsidP="00E93616">
      <w:pPr>
        <w:pStyle w:val="Corpodetexto2"/>
        <w:jc w:val="center"/>
        <w:rPr>
          <w:rFonts w:ascii="Cambria" w:hAnsi="Cambria" w:cs="Consolas"/>
          <w:sz w:val="28"/>
          <w:szCs w:val="28"/>
        </w:rPr>
      </w:pPr>
      <w:r w:rsidRPr="00365382">
        <w:rPr>
          <w:rFonts w:ascii="Cambria" w:hAnsi="Cambria" w:cs="Consolas"/>
          <w:b/>
          <w:bCs/>
          <w:sz w:val="28"/>
          <w:szCs w:val="28"/>
        </w:rPr>
        <w:t>MARCUS VINICIUS CANDIDO DA SILVA</w:t>
      </w:r>
    </w:p>
    <w:p w14:paraId="09C79451" w14:textId="77777777" w:rsidR="00E93616" w:rsidRPr="00365382" w:rsidRDefault="00E93616" w:rsidP="00E93616">
      <w:pPr>
        <w:pStyle w:val="Corpodetexto2"/>
        <w:jc w:val="center"/>
        <w:rPr>
          <w:rFonts w:ascii="Cambria" w:hAnsi="Cambria" w:cs="Consolas"/>
          <w:sz w:val="28"/>
          <w:szCs w:val="28"/>
        </w:rPr>
      </w:pPr>
      <w:r w:rsidRPr="00365382">
        <w:rPr>
          <w:rFonts w:ascii="Cambria" w:hAnsi="Cambria" w:cs="Consolas"/>
          <w:b/>
          <w:bCs/>
          <w:sz w:val="28"/>
          <w:szCs w:val="28"/>
        </w:rPr>
        <w:t>PRESIDENTE DA CPL</w:t>
      </w:r>
    </w:p>
    <w:p w14:paraId="4891AD55" w14:textId="77777777" w:rsidR="00E77BED" w:rsidRPr="00365382" w:rsidRDefault="00E77BED" w:rsidP="00E77BED">
      <w:pPr>
        <w:pStyle w:val="Corpodetexto2"/>
        <w:rPr>
          <w:rFonts w:ascii="Cambria" w:hAnsi="Cambria" w:cs="Consolas"/>
          <w:sz w:val="28"/>
          <w:szCs w:val="28"/>
        </w:rPr>
      </w:pPr>
    </w:p>
    <w:p w14:paraId="17B381C7" w14:textId="77777777" w:rsidR="00E77BED" w:rsidRPr="00365382" w:rsidRDefault="00E77BED" w:rsidP="00E77BED">
      <w:pPr>
        <w:pStyle w:val="Corpodetexto2"/>
        <w:jc w:val="center"/>
        <w:rPr>
          <w:rFonts w:ascii="Cambria" w:hAnsi="Cambria" w:cs="Consolas"/>
          <w:sz w:val="28"/>
          <w:szCs w:val="28"/>
        </w:rPr>
      </w:pPr>
    </w:p>
    <w:p w14:paraId="5C867859" w14:textId="77777777" w:rsidR="00E77BED" w:rsidRPr="00365382" w:rsidRDefault="00E77BED" w:rsidP="00E77BED">
      <w:pPr>
        <w:pStyle w:val="Corpodetexto2"/>
        <w:jc w:val="center"/>
        <w:rPr>
          <w:rFonts w:ascii="Cambria" w:hAnsi="Cambria" w:cs="Consolas"/>
          <w:sz w:val="28"/>
          <w:szCs w:val="28"/>
        </w:rPr>
      </w:pPr>
    </w:p>
    <w:p w14:paraId="2DC3CBFE" w14:textId="77777777" w:rsidR="00E77BED" w:rsidRPr="00365382" w:rsidRDefault="00E77BED" w:rsidP="00E77BED">
      <w:pPr>
        <w:pStyle w:val="SemEspaamento"/>
        <w:framePr w:hSpace="141" w:wrap="around" w:vAnchor="text" w:hAnchor="margin" w:x="-72" w:y="176"/>
        <w:jc w:val="center"/>
        <w:rPr>
          <w:rFonts w:ascii="Cambria" w:hAnsi="Cambria" w:cs="Consolas"/>
          <w:b/>
          <w:bCs/>
          <w:sz w:val="28"/>
          <w:szCs w:val="28"/>
        </w:rPr>
      </w:pPr>
    </w:p>
    <w:p w14:paraId="4B75AB0F" w14:textId="337E39B6" w:rsidR="00E77BED" w:rsidRPr="00365382" w:rsidRDefault="0095400C" w:rsidP="00E77BED">
      <w:pPr>
        <w:pStyle w:val="Corpodetexto2"/>
        <w:jc w:val="center"/>
        <w:rPr>
          <w:rFonts w:ascii="Cambria" w:hAnsi="Cambria" w:cs="Consolas"/>
          <w:sz w:val="28"/>
          <w:szCs w:val="28"/>
        </w:rPr>
      </w:pPr>
      <w:r w:rsidRPr="00365382">
        <w:rPr>
          <w:rFonts w:ascii="Cambria" w:hAnsi="Cambria" w:cs="Consolas"/>
          <w:b/>
          <w:bCs/>
          <w:sz w:val="28"/>
          <w:szCs w:val="28"/>
        </w:rPr>
        <w:t>ANDERSON RIBEIRO MORO</w:t>
      </w:r>
    </w:p>
    <w:p w14:paraId="7C304BD7" w14:textId="77777777" w:rsidR="00E77BED" w:rsidRPr="00365382" w:rsidRDefault="00E77BED" w:rsidP="00E77BED">
      <w:pPr>
        <w:pStyle w:val="Corpodetexto2"/>
        <w:jc w:val="center"/>
        <w:rPr>
          <w:rFonts w:ascii="Cambria" w:hAnsi="Cambria" w:cs="Consolas"/>
          <w:b/>
          <w:bCs/>
          <w:sz w:val="28"/>
          <w:szCs w:val="28"/>
        </w:rPr>
      </w:pPr>
      <w:r w:rsidRPr="00365382">
        <w:rPr>
          <w:rFonts w:ascii="Cambria" w:hAnsi="Cambria" w:cs="Consolas"/>
          <w:b/>
          <w:sz w:val="28"/>
          <w:szCs w:val="28"/>
        </w:rPr>
        <w:t>MEMBRO DA CPL</w:t>
      </w:r>
    </w:p>
    <w:p w14:paraId="63DA7ECC" w14:textId="77777777" w:rsidR="00E77BED" w:rsidRPr="00365382" w:rsidRDefault="00E77BED" w:rsidP="00E93616">
      <w:pPr>
        <w:pStyle w:val="Corpodetexto2"/>
        <w:jc w:val="center"/>
        <w:rPr>
          <w:rFonts w:ascii="Cambria" w:hAnsi="Cambria" w:cs="Consolas"/>
          <w:b/>
          <w:bCs/>
          <w:sz w:val="28"/>
          <w:szCs w:val="28"/>
        </w:rPr>
      </w:pPr>
    </w:p>
    <w:p w14:paraId="503F5683" w14:textId="77777777" w:rsidR="00E77BED" w:rsidRPr="00365382" w:rsidRDefault="00E77BED" w:rsidP="00E93616">
      <w:pPr>
        <w:pStyle w:val="Corpodetexto2"/>
        <w:jc w:val="center"/>
        <w:rPr>
          <w:rFonts w:ascii="Cambria" w:hAnsi="Cambria" w:cs="Consolas"/>
          <w:b/>
          <w:bCs/>
          <w:sz w:val="28"/>
          <w:szCs w:val="28"/>
        </w:rPr>
      </w:pPr>
    </w:p>
    <w:p w14:paraId="28E6C9D7" w14:textId="77777777" w:rsidR="00E77BED" w:rsidRPr="00365382" w:rsidRDefault="00E77BED" w:rsidP="00E93616">
      <w:pPr>
        <w:pStyle w:val="Corpodetexto2"/>
        <w:jc w:val="center"/>
        <w:rPr>
          <w:rFonts w:ascii="Cambria" w:hAnsi="Cambria" w:cs="Consolas"/>
          <w:b/>
          <w:bCs/>
          <w:sz w:val="28"/>
          <w:szCs w:val="28"/>
        </w:rPr>
      </w:pPr>
    </w:p>
    <w:p w14:paraId="38DA0650" w14:textId="273383DF" w:rsidR="00E93616" w:rsidRPr="00365382" w:rsidRDefault="0095400C" w:rsidP="00E93616">
      <w:pPr>
        <w:pStyle w:val="Corpodetexto2"/>
        <w:jc w:val="center"/>
        <w:rPr>
          <w:rFonts w:ascii="Cambria" w:hAnsi="Cambria" w:cs="Consolas"/>
          <w:sz w:val="28"/>
          <w:szCs w:val="28"/>
        </w:rPr>
      </w:pPr>
      <w:r w:rsidRPr="00365382">
        <w:rPr>
          <w:rFonts w:ascii="Cambria" w:hAnsi="Cambria" w:cs="Consolas"/>
          <w:b/>
          <w:bCs/>
          <w:sz w:val="28"/>
          <w:szCs w:val="28"/>
        </w:rPr>
        <w:t>DUCIELE DA SILVA NUNES DE MELO</w:t>
      </w:r>
    </w:p>
    <w:p w14:paraId="1F30F04C" w14:textId="77777777" w:rsidR="00E93616" w:rsidRPr="00365382" w:rsidRDefault="00E93616" w:rsidP="00E93616">
      <w:pPr>
        <w:pStyle w:val="Corpodetexto2"/>
        <w:jc w:val="center"/>
        <w:rPr>
          <w:rFonts w:ascii="Cambria" w:hAnsi="Cambria" w:cs="Consolas"/>
          <w:sz w:val="28"/>
          <w:szCs w:val="28"/>
        </w:rPr>
      </w:pPr>
      <w:r w:rsidRPr="00365382">
        <w:rPr>
          <w:rFonts w:ascii="Cambria" w:hAnsi="Cambria" w:cs="Consolas"/>
          <w:b/>
          <w:sz w:val="28"/>
          <w:szCs w:val="28"/>
        </w:rPr>
        <w:t>MEMBRO DA CPL</w:t>
      </w:r>
    </w:p>
    <w:p w14:paraId="337F6728" w14:textId="77777777" w:rsidR="00E93616" w:rsidRPr="00365382" w:rsidRDefault="00E93616" w:rsidP="00E93616">
      <w:pPr>
        <w:pStyle w:val="Corpodetexto2"/>
        <w:jc w:val="center"/>
        <w:rPr>
          <w:rFonts w:ascii="Cambria" w:hAnsi="Cambria" w:cs="Consolas"/>
          <w:sz w:val="28"/>
          <w:szCs w:val="28"/>
        </w:rPr>
      </w:pPr>
    </w:p>
    <w:p w14:paraId="39A53150" w14:textId="77777777" w:rsidR="00EE01C4" w:rsidRPr="00365382" w:rsidRDefault="00EE01C4" w:rsidP="00EE01C4">
      <w:pPr>
        <w:pStyle w:val="Corpodetexto2"/>
        <w:rPr>
          <w:rFonts w:ascii="Cambria" w:hAnsi="Cambria" w:cs="Consolas"/>
          <w:sz w:val="28"/>
          <w:szCs w:val="28"/>
        </w:rPr>
      </w:pPr>
    </w:p>
    <w:p w14:paraId="1161A45B" w14:textId="77777777" w:rsidR="00442AB0" w:rsidRPr="00365382" w:rsidRDefault="00442AB0" w:rsidP="00EE01C4">
      <w:pPr>
        <w:pStyle w:val="Corpodetexto2"/>
        <w:rPr>
          <w:rFonts w:ascii="Cambria" w:hAnsi="Cambria" w:cs="Consolas"/>
          <w:sz w:val="28"/>
          <w:szCs w:val="28"/>
        </w:rPr>
      </w:pPr>
    </w:p>
    <w:sectPr w:rsidR="00442AB0" w:rsidRPr="00365382" w:rsidSect="003A7DAC">
      <w:headerReference w:type="default" r:id="rId7"/>
      <w:footerReference w:type="default" r:id="rId8"/>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85779" w14:textId="77777777" w:rsidR="00A35DDA" w:rsidRDefault="00A35DDA" w:rsidP="0064660D">
      <w:pPr>
        <w:spacing w:after="0" w:line="240" w:lineRule="auto"/>
      </w:pPr>
      <w:r>
        <w:separator/>
      </w:r>
    </w:p>
  </w:endnote>
  <w:endnote w:type="continuationSeparator" w:id="0">
    <w:p w14:paraId="7E20BF86" w14:textId="77777777" w:rsidR="00A35DDA" w:rsidRDefault="00A35DDA" w:rsidP="006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4D8E" w14:textId="77777777" w:rsidR="003A7DAC" w:rsidRPr="00043C58" w:rsidRDefault="003A7DAC" w:rsidP="003A7DAC">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0B80" w14:textId="77777777" w:rsidR="00A35DDA" w:rsidRDefault="00A35DDA" w:rsidP="0064660D">
      <w:pPr>
        <w:spacing w:after="0" w:line="240" w:lineRule="auto"/>
      </w:pPr>
      <w:r>
        <w:separator/>
      </w:r>
    </w:p>
  </w:footnote>
  <w:footnote w:type="continuationSeparator" w:id="0">
    <w:p w14:paraId="015FD104" w14:textId="77777777" w:rsidR="00A35DDA" w:rsidRDefault="00A35DDA" w:rsidP="0064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FFFFFF"/>
      <w:tblLook w:val="04A0" w:firstRow="1" w:lastRow="0" w:firstColumn="1" w:lastColumn="0" w:noHBand="0" w:noVBand="1"/>
    </w:tblPr>
    <w:tblGrid>
      <w:gridCol w:w="1449"/>
      <w:gridCol w:w="8189"/>
    </w:tblGrid>
    <w:tr w:rsidR="003A7DAC" w:rsidRPr="0040340E" w14:paraId="1C0D6250" w14:textId="77777777" w:rsidTr="003A7DAC">
      <w:trPr>
        <w:trHeight w:val="1689"/>
      </w:trPr>
      <w:tc>
        <w:tcPr>
          <w:tcW w:w="746" w:type="pct"/>
          <w:shd w:val="clear" w:color="auto" w:fill="FFFFFF"/>
        </w:tcPr>
        <w:p w14:paraId="79DDAC80" w14:textId="77777777" w:rsidR="003A7DAC" w:rsidRPr="00965B2B" w:rsidRDefault="009415F5" w:rsidP="003A7DAC">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object w:dxaOrig="1440" w:dyaOrig="1440" w14:anchorId="71C14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5.4pt;width:61.2pt;height:72.4pt;z-index:251661312">
                <v:imagedata r:id="rId1" o:title=""/>
                <w10:wrap type="square"/>
              </v:shape>
              <o:OLEObject Type="Embed" ProgID="PBrush" ShapeID="_x0000_s2050" DrawAspect="Content" ObjectID="_1680602417" r:id="rId2"/>
            </w:object>
          </w:r>
        </w:p>
      </w:tc>
      <w:tc>
        <w:tcPr>
          <w:tcW w:w="4254" w:type="pct"/>
          <w:shd w:val="clear" w:color="auto" w:fill="FFFFFF"/>
        </w:tcPr>
        <w:p w14:paraId="5EA1CA30" w14:textId="77777777" w:rsidR="0095400C" w:rsidRPr="0069754E" w:rsidRDefault="0095400C" w:rsidP="0095400C">
          <w:pPr>
            <w:pStyle w:val="Ttulo1"/>
            <w:spacing w:line="276" w:lineRule="auto"/>
            <w:jc w:val="center"/>
            <w:rPr>
              <w:sz w:val="60"/>
              <w:szCs w:val="60"/>
            </w:rPr>
          </w:pPr>
          <w:r w:rsidRPr="00BC760B">
            <w:rPr>
              <w:rFonts w:ascii="Old English Text MT" w:hAnsi="Old English Text MT"/>
              <w:sz w:val="60"/>
              <w:szCs w:val="60"/>
            </w:rPr>
            <w:t>Município de Pirajuí</w:t>
          </w:r>
        </w:p>
        <w:p w14:paraId="7FD679B6" w14:textId="77777777" w:rsidR="0095400C" w:rsidRPr="00281A47" w:rsidRDefault="0095400C" w:rsidP="0095400C">
          <w:pPr>
            <w:pStyle w:val="Cabealho"/>
            <w:spacing w:line="276" w:lineRule="auto"/>
            <w:jc w:val="center"/>
            <w:rPr>
              <w:rFonts w:ascii="Copperplate Gothic Light" w:hAnsi="Copperplate Gothic Light"/>
              <w:b/>
            </w:rPr>
          </w:pPr>
          <w:r w:rsidRPr="0095400C">
            <w:rPr>
              <w:rFonts w:ascii="Copperplate Gothic Light" w:hAnsi="Copperplate Gothic Light"/>
              <w:b/>
              <w:sz w:val="24"/>
              <w:szCs w:val="24"/>
            </w:rPr>
            <w:t>DIRETORIA DE COMPRAS E LICITAÇÕES</w:t>
          </w:r>
        </w:p>
        <w:p w14:paraId="620838FF" w14:textId="77777777" w:rsidR="0095400C" w:rsidRPr="00281A47" w:rsidRDefault="0095400C" w:rsidP="0095400C">
          <w:pPr>
            <w:pStyle w:val="Cabealho"/>
            <w:spacing w:line="276" w:lineRule="auto"/>
            <w:jc w:val="center"/>
            <w:rPr>
              <w:i/>
              <w:sz w:val="18"/>
              <w:szCs w:val="18"/>
            </w:rPr>
          </w:pPr>
          <w:r w:rsidRPr="00281A47">
            <w:rPr>
              <w:i/>
              <w:sz w:val="18"/>
              <w:szCs w:val="18"/>
            </w:rPr>
            <w:t>Praça D</w:t>
          </w:r>
          <w:r>
            <w:rPr>
              <w:i/>
              <w:sz w:val="18"/>
              <w:szCs w:val="18"/>
            </w:rPr>
            <w:t>outor</w:t>
          </w:r>
          <w:r w:rsidRPr="00281A47">
            <w:rPr>
              <w:i/>
              <w:sz w:val="18"/>
              <w:szCs w:val="18"/>
            </w:rPr>
            <w:t xml:space="preserve"> Pedro da Rocha Braga</w:t>
          </w:r>
          <w:r>
            <w:rPr>
              <w:i/>
              <w:sz w:val="18"/>
              <w:szCs w:val="18"/>
            </w:rPr>
            <w:t xml:space="preserve"> nº</w:t>
          </w:r>
          <w:r w:rsidRPr="00281A47">
            <w:rPr>
              <w:i/>
              <w:sz w:val="18"/>
              <w:szCs w:val="18"/>
            </w:rPr>
            <w:t xml:space="preserve"> 116 </w:t>
          </w:r>
          <w:r>
            <w:rPr>
              <w:i/>
              <w:sz w:val="18"/>
              <w:szCs w:val="18"/>
            </w:rPr>
            <w:t>–</w:t>
          </w:r>
          <w:r w:rsidRPr="00281A47">
            <w:rPr>
              <w:i/>
              <w:sz w:val="18"/>
              <w:szCs w:val="18"/>
            </w:rPr>
            <w:t xml:space="preserve"> </w:t>
          </w:r>
          <w:r>
            <w:rPr>
              <w:i/>
              <w:sz w:val="18"/>
              <w:szCs w:val="18"/>
            </w:rPr>
            <w:t xml:space="preserve">Bairro </w:t>
          </w:r>
          <w:r w:rsidRPr="00281A47">
            <w:rPr>
              <w:i/>
              <w:sz w:val="18"/>
              <w:szCs w:val="18"/>
            </w:rPr>
            <w:t xml:space="preserve">Centro </w:t>
          </w:r>
          <w:r>
            <w:rPr>
              <w:i/>
              <w:sz w:val="18"/>
              <w:szCs w:val="18"/>
            </w:rPr>
            <w:t>–</w:t>
          </w:r>
          <w:r w:rsidRPr="00281A47">
            <w:rPr>
              <w:i/>
              <w:sz w:val="18"/>
              <w:szCs w:val="18"/>
            </w:rPr>
            <w:t xml:space="preserve"> Tel</w:t>
          </w:r>
          <w:r>
            <w:rPr>
              <w:i/>
              <w:sz w:val="18"/>
              <w:szCs w:val="18"/>
            </w:rPr>
            <w:t>.</w:t>
          </w:r>
          <w:r w:rsidRPr="00281A47">
            <w:rPr>
              <w:i/>
              <w:sz w:val="18"/>
              <w:szCs w:val="18"/>
            </w:rPr>
            <w:t xml:space="preserve">: (14) 3572-8229 </w:t>
          </w:r>
          <w:r>
            <w:rPr>
              <w:i/>
              <w:sz w:val="18"/>
              <w:szCs w:val="18"/>
            </w:rPr>
            <w:t>–</w:t>
          </w:r>
          <w:r w:rsidRPr="00281A47">
            <w:rPr>
              <w:i/>
              <w:sz w:val="18"/>
              <w:szCs w:val="18"/>
            </w:rPr>
            <w:t xml:space="preserve"> Ramal 8218</w:t>
          </w:r>
        </w:p>
        <w:p w14:paraId="21141F9C" w14:textId="707F6E78" w:rsidR="003A7DAC" w:rsidRPr="00965B2B" w:rsidRDefault="0095400C" w:rsidP="0095400C">
          <w:pPr>
            <w:pStyle w:val="Cabealho"/>
            <w:spacing w:line="276" w:lineRule="auto"/>
            <w:jc w:val="center"/>
            <w:rPr>
              <w:rFonts w:ascii="Old English Text MT" w:hAnsi="Old English Text MT"/>
              <w:outline/>
              <w:color w:val="00000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281A47">
            <w:rPr>
              <w:rFonts w:ascii="Verdana" w:hAnsi="Verdana"/>
              <w:b/>
              <w:noProof/>
              <w:sz w:val="16"/>
              <w:szCs w:val="16"/>
            </w:rPr>
            <mc:AlternateContent>
              <mc:Choice Requires="wps">
                <w:drawing>
                  <wp:anchor distT="4294967295" distB="4294967295" distL="114300" distR="114300" simplePos="0" relativeHeight="251663360" behindDoc="0" locked="0" layoutInCell="1" allowOverlap="1" wp14:anchorId="63BDD7A5" wp14:editId="0506BE12">
                    <wp:simplePos x="0" y="0"/>
                    <wp:positionH relativeFrom="column">
                      <wp:posOffset>-1105535</wp:posOffset>
                    </wp:positionH>
                    <wp:positionV relativeFrom="paragraph">
                      <wp:posOffset>233680</wp:posOffset>
                    </wp:positionV>
                    <wp:extent cx="6107430" cy="0"/>
                    <wp:effectExtent l="0" t="0" r="26670" b="19050"/>
                    <wp:wrapNone/>
                    <wp:docPr id="2"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83068"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" strokeweight="1pt"/>
                </w:pict>
              </mc:Fallback>
            </mc:AlternateContent>
          </w:r>
          <w:r w:rsidRPr="00281A47">
            <w:rPr>
              <w:i/>
              <w:sz w:val="18"/>
              <w:szCs w:val="18"/>
            </w:rPr>
            <w:t>CEP 16.600-0</w:t>
          </w:r>
          <w:r>
            <w:rPr>
              <w:i/>
              <w:sz w:val="18"/>
              <w:szCs w:val="18"/>
            </w:rPr>
            <w:t>41</w:t>
          </w:r>
          <w:r w:rsidRPr="00281A47">
            <w:rPr>
              <w:i/>
              <w:sz w:val="18"/>
              <w:szCs w:val="18"/>
            </w:rPr>
            <w:t xml:space="preserve"> </w:t>
          </w:r>
          <w:r>
            <w:rPr>
              <w:i/>
              <w:sz w:val="18"/>
              <w:szCs w:val="18"/>
            </w:rPr>
            <w:t>–</w:t>
          </w:r>
          <w:r w:rsidRPr="00281A47">
            <w:rPr>
              <w:i/>
              <w:sz w:val="18"/>
              <w:szCs w:val="18"/>
            </w:rPr>
            <w:t xml:space="preserve"> Pirajuí</w:t>
          </w:r>
          <w:r>
            <w:rPr>
              <w:i/>
              <w:sz w:val="18"/>
              <w:szCs w:val="18"/>
            </w:rPr>
            <w:t xml:space="preserve"> – </w:t>
          </w:r>
          <w:r w:rsidRPr="00281A47">
            <w:rPr>
              <w:i/>
              <w:sz w:val="18"/>
              <w:szCs w:val="18"/>
            </w:rPr>
            <w:t xml:space="preserve">SP </w:t>
          </w:r>
          <w:r>
            <w:rPr>
              <w:i/>
              <w:sz w:val="18"/>
              <w:szCs w:val="18"/>
            </w:rPr>
            <w:t>–</w:t>
          </w:r>
          <w:r w:rsidRPr="00281A47">
            <w:rPr>
              <w:i/>
              <w:sz w:val="18"/>
              <w:szCs w:val="18"/>
            </w:rPr>
            <w:t xml:space="preserve"> CNPJ</w:t>
          </w:r>
          <w:r>
            <w:rPr>
              <w:i/>
              <w:sz w:val="18"/>
              <w:szCs w:val="18"/>
            </w:rPr>
            <w:t xml:space="preserve"> nº </w:t>
          </w:r>
          <w:r w:rsidRPr="00281A47">
            <w:rPr>
              <w:i/>
              <w:sz w:val="18"/>
              <w:szCs w:val="18"/>
            </w:rPr>
            <w:t xml:space="preserve">44.555.027/0001-16 </w:t>
          </w:r>
          <w:r>
            <w:rPr>
              <w:i/>
              <w:sz w:val="18"/>
              <w:szCs w:val="18"/>
            </w:rPr>
            <w:t>–</w:t>
          </w:r>
          <w:r w:rsidRPr="00281A47">
            <w:rPr>
              <w:i/>
              <w:sz w:val="18"/>
              <w:szCs w:val="18"/>
            </w:rPr>
            <w:t xml:space="preserve"> e-mail: licitacao@pirajui.sp.gov.br</w:t>
          </w:r>
          <w:r w:rsidR="003A7DAC" w:rsidRPr="00967AC9">
            <w:rPr>
              <w:color w:val="000000"/>
              <w:sz w:val="18"/>
              <w:szCs w:val="18"/>
            </w:rPr>
            <w:t xml:space="preserve">                                             </w:t>
          </w:r>
          <w:r w:rsidR="003A7DAC" w:rsidRPr="00967AC9">
            <w:rPr>
              <w:b/>
              <w:i/>
              <w:color w:val="FFFFFF"/>
              <w:sz w:val="24"/>
              <w:szCs w:val="24"/>
            </w:rPr>
            <w:t xml:space="preserve"> </w:t>
          </w:r>
        </w:p>
      </w:tc>
    </w:tr>
  </w:tbl>
  <w:p w14:paraId="48816B35" w14:textId="2E648E4E" w:rsidR="003A7DAC" w:rsidRPr="0040340E" w:rsidRDefault="003A7DAC" w:rsidP="003A7DAC">
    <w:pPr>
      <w:pStyle w:val="Cabealho"/>
      <w:spacing w:line="276" w:lineRule="auto"/>
      <w:jc w:val="cent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23211D"/>
    <w:multiLevelType w:val="multilevel"/>
    <w:tmpl w:val="DC6484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3"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8"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33"/>
  </w:num>
  <w:num w:numId="4">
    <w:abstractNumId w:val="4"/>
  </w:num>
  <w:num w:numId="5">
    <w:abstractNumId w:val="35"/>
  </w:num>
  <w:num w:numId="6">
    <w:abstractNumId w:val="7"/>
  </w:num>
  <w:num w:numId="7">
    <w:abstractNumId w:val="2"/>
  </w:num>
  <w:num w:numId="8">
    <w:abstractNumId w:val="14"/>
  </w:num>
  <w:num w:numId="9">
    <w:abstractNumId w:val="16"/>
  </w:num>
  <w:num w:numId="10">
    <w:abstractNumId w:val="9"/>
  </w:num>
  <w:num w:numId="11">
    <w:abstractNumId w:val="36"/>
  </w:num>
  <w:num w:numId="12">
    <w:abstractNumId w:val="6"/>
  </w:num>
  <w:num w:numId="13">
    <w:abstractNumId w:val="29"/>
  </w:num>
  <w:num w:numId="14">
    <w:abstractNumId w:val="22"/>
  </w:num>
  <w:num w:numId="15">
    <w:abstractNumId w:val="30"/>
  </w:num>
  <w:num w:numId="16">
    <w:abstractNumId w:val="26"/>
  </w:num>
  <w:num w:numId="17">
    <w:abstractNumId w:val="1"/>
  </w:num>
  <w:num w:numId="18">
    <w:abstractNumId w:val="31"/>
  </w:num>
  <w:num w:numId="19">
    <w:abstractNumId w:val="8"/>
  </w:num>
  <w:num w:numId="20">
    <w:abstractNumId w:val="18"/>
  </w:num>
  <w:num w:numId="21">
    <w:abstractNumId w:val="23"/>
  </w:num>
  <w:num w:numId="22">
    <w:abstractNumId w:val="21"/>
  </w:num>
  <w:num w:numId="23">
    <w:abstractNumId w:val="17"/>
  </w:num>
  <w:num w:numId="24">
    <w:abstractNumId w:val="25"/>
  </w:num>
  <w:num w:numId="25">
    <w:abstractNumId w:val="24"/>
  </w:num>
  <w:num w:numId="26">
    <w:abstractNumId w:val="19"/>
  </w:num>
  <w:num w:numId="27">
    <w:abstractNumId w:val="27"/>
  </w:num>
  <w:num w:numId="28">
    <w:abstractNumId w:val="13"/>
  </w:num>
  <w:num w:numId="29">
    <w:abstractNumId w:val="34"/>
  </w:num>
  <w:num w:numId="30">
    <w:abstractNumId w:val="3"/>
  </w:num>
  <w:num w:numId="31">
    <w:abstractNumId w:val="15"/>
  </w:num>
  <w:num w:numId="32">
    <w:abstractNumId w:val="5"/>
  </w:num>
  <w:num w:numId="33">
    <w:abstractNumId w:val="0"/>
  </w:num>
  <w:num w:numId="34">
    <w:abstractNumId w:val="28"/>
  </w:num>
  <w:num w:numId="35">
    <w:abstractNumId w:val="1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16"/>
    <w:rsid w:val="0001198C"/>
    <w:rsid w:val="000436ED"/>
    <w:rsid w:val="001D0697"/>
    <w:rsid w:val="001F1930"/>
    <w:rsid w:val="0027087F"/>
    <w:rsid w:val="002839FA"/>
    <w:rsid w:val="002A50C6"/>
    <w:rsid w:val="002F2310"/>
    <w:rsid w:val="0032546C"/>
    <w:rsid w:val="00331C4D"/>
    <w:rsid w:val="00365382"/>
    <w:rsid w:val="003A7DAC"/>
    <w:rsid w:val="003E31CC"/>
    <w:rsid w:val="00442AB0"/>
    <w:rsid w:val="00470254"/>
    <w:rsid w:val="004818B1"/>
    <w:rsid w:val="00496E4A"/>
    <w:rsid w:val="00555689"/>
    <w:rsid w:val="005578F4"/>
    <w:rsid w:val="005613E8"/>
    <w:rsid w:val="0064660D"/>
    <w:rsid w:val="00653683"/>
    <w:rsid w:val="00657977"/>
    <w:rsid w:val="00686049"/>
    <w:rsid w:val="006C61DB"/>
    <w:rsid w:val="007407FC"/>
    <w:rsid w:val="00766E6C"/>
    <w:rsid w:val="007D03A6"/>
    <w:rsid w:val="007E4891"/>
    <w:rsid w:val="007F7D99"/>
    <w:rsid w:val="0085361E"/>
    <w:rsid w:val="008655B1"/>
    <w:rsid w:val="00880EE7"/>
    <w:rsid w:val="008A6494"/>
    <w:rsid w:val="008D4038"/>
    <w:rsid w:val="009415F5"/>
    <w:rsid w:val="0095400C"/>
    <w:rsid w:val="00965B2B"/>
    <w:rsid w:val="00993FB1"/>
    <w:rsid w:val="00997AA2"/>
    <w:rsid w:val="00A35DDA"/>
    <w:rsid w:val="00AD7616"/>
    <w:rsid w:val="00B356B5"/>
    <w:rsid w:val="00BA6600"/>
    <w:rsid w:val="00BB1030"/>
    <w:rsid w:val="00BC3E46"/>
    <w:rsid w:val="00C409D3"/>
    <w:rsid w:val="00CA0E2A"/>
    <w:rsid w:val="00CB26E2"/>
    <w:rsid w:val="00D039D7"/>
    <w:rsid w:val="00D42D38"/>
    <w:rsid w:val="00DA71AB"/>
    <w:rsid w:val="00DE3DAE"/>
    <w:rsid w:val="00E77BED"/>
    <w:rsid w:val="00E93616"/>
    <w:rsid w:val="00EE01C4"/>
    <w:rsid w:val="00EE493D"/>
    <w:rsid w:val="00F50149"/>
    <w:rsid w:val="00F92F2D"/>
    <w:rsid w:val="00FF2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0970A2"/>
  <w15:docId w15:val="{8D67A4DC-4001-48DB-B5AF-6FDA1DAF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uiPriority w:val="99"/>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character" w:styleId="Forte">
    <w:name w:val="Strong"/>
    <w:qFormat/>
    <w:rsid w:val="00653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2019-12-13T18:43:00Z</cp:lastPrinted>
  <dcterms:created xsi:type="dcterms:W3CDTF">2020-07-08T18:09:00Z</dcterms:created>
  <dcterms:modified xsi:type="dcterms:W3CDTF">2021-04-22T16:13:00Z</dcterms:modified>
</cp:coreProperties>
</file>