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6D32" w14:textId="0F6FC43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jc w:val="left"/>
        <w:rPr>
          <w:rFonts w:ascii="Cambria" w:hAnsi="Cambria" w:cs="Consolas"/>
          <w:b/>
          <w:bCs/>
          <w:sz w:val="44"/>
          <w:szCs w:val="44"/>
        </w:rPr>
      </w:pPr>
      <w:r w:rsidRPr="001B00FF">
        <w:rPr>
          <w:rFonts w:ascii="Cambria" w:hAnsi="Cambria" w:cs="Consolas"/>
          <w:b/>
          <w:bCs/>
          <w:sz w:val="44"/>
          <w:szCs w:val="44"/>
        </w:rPr>
        <w:t>CONTRATO Nº 0</w:t>
      </w:r>
      <w:r>
        <w:rPr>
          <w:rFonts w:ascii="Cambria" w:hAnsi="Cambria" w:cs="Consolas"/>
          <w:b/>
          <w:bCs/>
          <w:sz w:val="44"/>
          <w:szCs w:val="44"/>
        </w:rPr>
        <w:t>1</w:t>
      </w:r>
      <w:r w:rsidR="00F650E6">
        <w:rPr>
          <w:rFonts w:ascii="Cambria" w:hAnsi="Cambria" w:cs="Consolas"/>
          <w:b/>
          <w:bCs/>
          <w:sz w:val="44"/>
          <w:szCs w:val="44"/>
        </w:rPr>
        <w:t>1</w:t>
      </w:r>
      <w:r w:rsidRPr="001B00FF">
        <w:rPr>
          <w:rFonts w:ascii="Cambria" w:hAnsi="Cambria" w:cs="Consolas"/>
          <w:b/>
          <w:bCs/>
          <w:sz w:val="44"/>
          <w:szCs w:val="44"/>
        </w:rPr>
        <w:t>/2021</w:t>
      </w:r>
    </w:p>
    <w:p w14:paraId="23EED1F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1BFA7A94" w14:textId="14CFD293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3828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CONTRATO QUE ENTRE SI CELEBRAM O MUNICÍPIO DE </w:t>
      </w:r>
      <w:r w:rsidRPr="001B00FF">
        <w:rPr>
          <w:rFonts w:ascii="Cambria" w:hAnsi="Cambria" w:cs="Consolas"/>
          <w:b/>
          <w:bCs/>
          <w:sz w:val="28"/>
          <w:szCs w:val="28"/>
        </w:rPr>
        <w:t>PIRAJUÍ</w:t>
      </w:r>
      <w:r w:rsidRPr="001B00FF">
        <w:rPr>
          <w:rFonts w:ascii="Cambria" w:hAnsi="Cambria" w:cs="Consolas"/>
          <w:b/>
          <w:sz w:val="28"/>
          <w:szCs w:val="28"/>
        </w:rPr>
        <w:t xml:space="preserve"> E A EMPRESA </w:t>
      </w:r>
      <w:r w:rsidRPr="006B2DDC">
        <w:rPr>
          <w:rFonts w:ascii="Cambria" w:hAnsi="Cambria" w:cs="Consolas"/>
          <w:b/>
          <w:bCs/>
          <w:sz w:val="28"/>
          <w:szCs w:val="28"/>
        </w:rPr>
        <w:t>MULTISIG GEOPROCESSAMENTO LTDA.</w:t>
      </w:r>
      <w:r w:rsidRPr="001B00FF">
        <w:rPr>
          <w:rFonts w:ascii="Cambria" w:hAnsi="Cambria" w:cs="Consolas"/>
          <w:b/>
          <w:sz w:val="28"/>
          <w:szCs w:val="28"/>
        </w:rPr>
        <w:t xml:space="preserve"> (EM RECUPERAÇÃO JUDICIAL/EXTRAJUDICIAL, QUANDO </w:t>
      </w:r>
      <w:r w:rsidRPr="006B2DDC">
        <w:rPr>
          <w:rFonts w:ascii="Cambria" w:hAnsi="Cambria" w:cs="Consolas"/>
          <w:b/>
          <w:sz w:val="28"/>
          <w:szCs w:val="28"/>
        </w:rPr>
        <w:t xml:space="preserve">FOR O CASO) PARA </w:t>
      </w:r>
      <w:r w:rsidR="009D7390">
        <w:rPr>
          <w:rFonts w:ascii="Cambria" w:hAnsi="Cambria" w:cs="Consolas"/>
          <w:b/>
          <w:sz w:val="28"/>
          <w:szCs w:val="28"/>
        </w:rPr>
        <w:t xml:space="preserve">A </w:t>
      </w:r>
      <w:r w:rsidRPr="006B2DDC">
        <w:rPr>
          <w:rFonts w:ascii="Cambria" w:eastAsia="MS Mincho" w:hAnsi="Cambria" w:cs="Consolas"/>
          <w:b/>
          <w:bCs/>
          <w:sz w:val="28"/>
          <w:szCs w:val="28"/>
        </w:rPr>
        <w:t xml:space="preserve">CONTRATAÇÃO DE EMPRESA PARA A </w:t>
      </w:r>
      <w:r w:rsidRPr="006B2DDC">
        <w:rPr>
          <w:rFonts w:ascii="Cambria" w:hAnsi="Cambria"/>
          <w:b/>
          <w:sz w:val="28"/>
          <w:szCs w:val="28"/>
        </w:rPr>
        <w:t>LOCAÇÃO DE SISTEMA DE INFORMAÇÕES GEOGRÁFICAS (SIG) PARA GESTÃO DO IMPOSTO SOBRE A PROPRIEDADE TERRITORIAL RURAL (ITR), COM ROTINAS PARA ATENDIMENTO DA INSTRUÇÃO NORMATIVA 1640, GERENCIAMENTO DE POSTAGENS DE INTIMAÇÕES E NOTIFICAÇÕES DE LANÇAMENTO, E DE SISTEMA DE INFORMAÇÕES GEOGRÁFICAS PARA GESTÃO DO CADASTRO TÉCNICO RURAL MULTIFINALITÁRIO, PARA SUBSIDIAR A TOMADA DE DECISÃO NO CAMPO DA ARRECADAÇÃO FISCAL E NO PROCESSO DE PLANEJAMENTO. COM PLATAFORMA SIG E BANCO DE DADOS GEOGRÁFICOS QUE CONTENHAM DADOS AUXILIARES PRÉ-FORMATADOS E COMPILADOS, POSSIBILITANDO O ACESSO COMPARTILHADO PELOS DIVERSOS AGENTES DA GESTÃO MUNICIPAL, COM APLICATIVO MOBILE E COLETA DE DADOS EM CAMPO PARA CADASTRAMENTO DE IMÓVEIS E PONTOS DE INTERESSE</w:t>
      </w:r>
      <w:r w:rsidRPr="006B2DDC">
        <w:rPr>
          <w:rFonts w:ascii="Cambria" w:hAnsi="Cambria" w:cs="Consolas"/>
          <w:b/>
          <w:bCs/>
          <w:sz w:val="28"/>
          <w:szCs w:val="28"/>
        </w:rPr>
        <w:t xml:space="preserve"> DA SECRETARIA DE FAZENDA.</w:t>
      </w:r>
    </w:p>
    <w:p w14:paraId="446D4296" w14:textId="2EA05740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3828" w:right="-2"/>
        <w:rPr>
          <w:rFonts w:ascii="Cambria" w:hAnsi="Cambria" w:cs="Consolas"/>
          <w:b/>
          <w:bCs/>
          <w:sz w:val="28"/>
          <w:szCs w:val="28"/>
        </w:rPr>
      </w:pPr>
    </w:p>
    <w:p w14:paraId="5CAF91D2" w14:textId="2B847218" w:rsidR="009D7390" w:rsidRPr="009D7390" w:rsidRDefault="009D7390" w:rsidP="009D7390">
      <w:pPr>
        <w:tabs>
          <w:tab w:val="left" w:pos="2127"/>
        </w:tabs>
        <w:ind w:left="0" w:right="0"/>
        <w:jc w:val="right"/>
        <w:rPr>
          <w:rFonts w:asciiTheme="majorHAnsi" w:hAnsiTheme="majorHAnsi" w:cs="Consolas"/>
          <w:b/>
          <w:sz w:val="28"/>
          <w:szCs w:val="28"/>
        </w:rPr>
      </w:pPr>
      <w:r w:rsidRPr="009D7390">
        <w:rPr>
          <w:rFonts w:asciiTheme="majorHAnsi" w:hAnsiTheme="majorHAnsi" w:cs="Consolas"/>
          <w:b/>
          <w:sz w:val="28"/>
          <w:szCs w:val="28"/>
        </w:rPr>
        <w:t>INEXIGIBILIDADE DE LICITAÇÃO Nº 001/2021</w:t>
      </w:r>
    </w:p>
    <w:p w14:paraId="567A18C1" w14:textId="1FD321C7" w:rsidR="009D7390" w:rsidRDefault="009D7390" w:rsidP="009D7390">
      <w:pPr>
        <w:tabs>
          <w:tab w:val="left" w:pos="-1701"/>
        </w:tabs>
        <w:autoSpaceDE w:val="0"/>
        <w:autoSpaceDN w:val="0"/>
        <w:adjustRightInd w:val="0"/>
        <w:ind w:left="0" w:right="0"/>
        <w:jc w:val="right"/>
        <w:rPr>
          <w:rFonts w:ascii="Cambria" w:eastAsiaTheme="minorHAnsi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PROCESSO N° 028/2021</w:t>
      </w:r>
    </w:p>
    <w:p w14:paraId="733D44EC" w14:textId="77777777" w:rsidR="00386019" w:rsidRPr="006B2DDC" w:rsidRDefault="00386019" w:rsidP="00386019">
      <w:pPr>
        <w:tabs>
          <w:tab w:val="left" w:pos="-1701"/>
        </w:tabs>
        <w:autoSpaceDE w:val="0"/>
        <w:autoSpaceDN w:val="0"/>
        <w:adjustRightInd w:val="0"/>
        <w:ind w:left="3828" w:right="-2"/>
        <w:rPr>
          <w:rFonts w:ascii="Cambria" w:hAnsi="Cambria" w:cs="Consolas"/>
          <w:b/>
          <w:bCs/>
          <w:sz w:val="28"/>
          <w:szCs w:val="28"/>
        </w:rPr>
      </w:pPr>
    </w:p>
    <w:p w14:paraId="108A04AD" w14:textId="135E06BE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sz w:val="28"/>
          <w:szCs w:val="28"/>
        </w:rPr>
        <w:t xml:space="preserve">O </w:t>
      </w:r>
      <w:r w:rsidRPr="001B00FF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1B00FF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1B00FF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1B00FF">
        <w:rPr>
          <w:rFonts w:ascii="Cambria" w:hAnsi="Cambria" w:cs="Consolas"/>
          <w:sz w:val="28"/>
          <w:szCs w:val="28"/>
        </w:rPr>
        <w:t xml:space="preserve">, portador da cédula de </w:t>
      </w:r>
      <w:r w:rsidRPr="001B00FF">
        <w:rPr>
          <w:rFonts w:ascii="Cambria" w:hAnsi="Cambria" w:cs="Consolas"/>
          <w:sz w:val="28"/>
          <w:szCs w:val="28"/>
        </w:rPr>
        <w:lastRenderedPageBreak/>
        <w:t xml:space="preserve">identidade RG nº 34.384.708-5, emitido pela Secretaria de Segurança Pública do Estado de São Paulo e, devidamente Inscrito no Cadastro das Pessoas </w:t>
      </w:r>
      <w:r w:rsidRPr="006B2DDC">
        <w:rPr>
          <w:rFonts w:ascii="Cambria" w:hAnsi="Cambria" w:cs="Consolas"/>
          <w:sz w:val="28"/>
          <w:szCs w:val="28"/>
        </w:rPr>
        <w:t xml:space="preserve">Físicas do Ministério da Fazenda sob o nº 382.854.078-37, doravante designado </w:t>
      </w:r>
      <w:r w:rsidRPr="006B2DDC">
        <w:rPr>
          <w:rFonts w:ascii="Cambria" w:hAnsi="Cambria" w:cs="Consolas"/>
          <w:b/>
          <w:sz w:val="28"/>
          <w:szCs w:val="28"/>
        </w:rPr>
        <w:t>CONTRATANTE</w:t>
      </w:r>
      <w:r w:rsidRPr="006B2DDC">
        <w:rPr>
          <w:rFonts w:ascii="Cambria" w:hAnsi="Cambria" w:cs="Consolas"/>
          <w:sz w:val="28"/>
          <w:szCs w:val="28"/>
        </w:rPr>
        <w:t xml:space="preserve">, e a </w:t>
      </w:r>
      <w:r w:rsidRPr="006B2DDC">
        <w:rPr>
          <w:rFonts w:ascii="Cambria" w:hAnsi="Cambria" w:cs="Consolas"/>
          <w:b/>
          <w:sz w:val="28"/>
          <w:szCs w:val="28"/>
        </w:rPr>
        <w:t>EMPRESA</w:t>
      </w:r>
      <w:r w:rsidRPr="006B2DDC">
        <w:rPr>
          <w:rFonts w:ascii="Cambria" w:hAnsi="Cambria" w:cs="Consolas"/>
          <w:b/>
          <w:bCs/>
          <w:sz w:val="28"/>
          <w:szCs w:val="28"/>
        </w:rPr>
        <w:t xml:space="preserve"> </w:t>
      </w:r>
      <w:bookmarkStart w:id="0" w:name="_Hlk68881246"/>
      <w:r w:rsidRPr="006B2DDC">
        <w:rPr>
          <w:rFonts w:ascii="Cambria" w:hAnsi="Cambria" w:cs="Consolas"/>
          <w:b/>
          <w:bCs/>
          <w:sz w:val="28"/>
          <w:szCs w:val="28"/>
        </w:rPr>
        <w:t>MULTISIG GEOPROCESSAMENTO LTDA.</w:t>
      </w:r>
      <w:r w:rsidRPr="006B2DDC">
        <w:rPr>
          <w:rFonts w:ascii="Cambria" w:hAnsi="Cambria" w:cs="Consolas"/>
          <w:sz w:val="28"/>
          <w:szCs w:val="28"/>
        </w:rPr>
        <w:t>, CNPJ nº 32.234.153/0001-90, com sede na Rua Eduardo Santos Pereira nº 1518 – Bairro Centro – CEP 79.020-170 – Campo Grande – MS</w:t>
      </w:r>
      <w:bookmarkEnd w:id="0"/>
      <w:r>
        <w:rPr>
          <w:rFonts w:ascii="Cambria" w:hAnsi="Cambria" w:cs="Consolas"/>
          <w:sz w:val="28"/>
          <w:szCs w:val="28"/>
        </w:rPr>
        <w:t xml:space="preserve"> – Fone (0XX67) 3384-6388 – </w:t>
      </w:r>
      <w:r w:rsidR="00864368">
        <w:rPr>
          <w:rFonts w:ascii="Cambria" w:hAnsi="Cambria" w:cs="Consolas"/>
          <w:sz w:val="28"/>
          <w:szCs w:val="28"/>
        </w:rPr>
        <w:t>E</w:t>
      </w:r>
      <w:r>
        <w:rPr>
          <w:rFonts w:ascii="Cambria" w:hAnsi="Cambria" w:cs="Consolas"/>
          <w:sz w:val="28"/>
          <w:szCs w:val="28"/>
        </w:rPr>
        <w:t xml:space="preserve">-mail: </w:t>
      </w:r>
      <w:r w:rsidRPr="006B2DDC">
        <w:rPr>
          <w:rFonts w:ascii="Cambria" w:hAnsi="Cambria" w:cs="Consolas"/>
          <w:sz w:val="28"/>
          <w:szCs w:val="28"/>
        </w:rPr>
        <w:t>contato@multisig.com.br</w:t>
      </w:r>
      <w:r w:rsidRPr="006B2DDC">
        <w:rPr>
          <w:rFonts w:ascii="Cambria" w:hAnsi="Cambria"/>
          <w:sz w:val="28"/>
          <w:szCs w:val="28"/>
        </w:rPr>
        <w:t xml:space="preserve">, representada pela </w:t>
      </w:r>
      <w:r w:rsidRPr="006B2DDC">
        <w:rPr>
          <w:rFonts w:ascii="Cambria" w:hAnsi="Cambria"/>
          <w:b/>
          <w:sz w:val="28"/>
          <w:szCs w:val="28"/>
        </w:rPr>
        <w:t xml:space="preserve">SENHORA </w:t>
      </w:r>
      <w:r>
        <w:rPr>
          <w:rFonts w:ascii="Cambria" w:hAnsi="Cambria"/>
          <w:b/>
          <w:sz w:val="28"/>
          <w:szCs w:val="28"/>
        </w:rPr>
        <w:t>VILMARA REGINA MENEGON FILIPPETTI</w:t>
      </w:r>
      <w:r w:rsidRPr="006B2DDC">
        <w:rPr>
          <w:rFonts w:ascii="Cambria" w:hAnsi="Cambria"/>
          <w:sz w:val="28"/>
          <w:szCs w:val="28"/>
        </w:rPr>
        <w:t xml:space="preserve">, brasileira, casada, empresária, portadora da cédula de identidade RG sob nº </w:t>
      </w:r>
      <w:r>
        <w:rPr>
          <w:rFonts w:ascii="Cambria" w:hAnsi="Cambria"/>
          <w:sz w:val="28"/>
          <w:szCs w:val="28"/>
        </w:rPr>
        <w:t>22.033.628-3</w:t>
      </w:r>
      <w:r w:rsidRPr="006B2DDC">
        <w:rPr>
          <w:rFonts w:ascii="Cambria" w:hAnsi="Cambria" w:cs="Consolas"/>
          <w:sz w:val="28"/>
          <w:szCs w:val="28"/>
        </w:rPr>
        <w:t xml:space="preserve">, </w:t>
      </w:r>
      <w:r w:rsidRPr="006B2DDC">
        <w:rPr>
          <w:rFonts w:ascii="Cambria" w:hAnsi="Cambria" w:cs="Consolas"/>
          <w:bCs/>
          <w:sz w:val="28"/>
          <w:szCs w:val="28"/>
        </w:rPr>
        <w:t>emitido pela Secretaria da Segurança Pública do Estado de São Paulo e, devidamente Inscrita no Cadastro das Pessoas Físicas do Ministério</w:t>
      </w:r>
      <w:r w:rsidRPr="001B00FF">
        <w:rPr>
          <w:rFonts w:ascii="Cambria" w:hAnsi="Cambria" w:cs="Consolas"/>
          <w:bCs/>
          <w:sz w:val="28"/>
          <w:szCs w:val="28"/>
        </w:rPr>
        <w:t xml:space="preserve"> da Fazenda sob o nº </w:t>
      </w:r>
      <w:r>
        <w:rPr>
          <w:rFonts w:ascii="Cambria" w:hAnsi="Cambria"/>
          <w:sz w:val="28"/>
          <w:szCs w:val="28"/>
        </w:rPr>
        <w:t>137.179.208-06</w:t>
      </w:r>
      <w:r w:rsidRPr="001B00FF">
        <w:rPr>
          <w:rFonts w:ascii="Cambria" w:hAnsi="Cambria" w:cs="Consolas"/>
          <w:bCs/>
          <w:sz w:val="28"/>
          <w:szCs w:val="28"/>
        </w:rPr>
        <w:t>,</w:t>
      </w:r>
      <w:r w:rsidRPr="001B00FF">
        <w:rPr>
          <w:rFonts w:ascii="Cambria" w:hAnsi="Cambria" w:cs="Consolas"/>
          <w:sz w:val="28"/>
          <w:szCs w:val="28"/>
        </w:rPr>
        <w:t xml:space="preserve"> </w:t>
      </w:r>
      <w:r w:rsidRPr="00730D06">
        <w:rPr>
          <w:rFonts w:ascii="Cambria" w:hAnsi="Cambria" w:cs="Consolas"/>
          <w:sz w:val="28"/>
          <w:szCs w:val="28"/>
        </w:rPr>
        <w:t xml:space="preserve">doravante denominada simplesmente </w:t>
      </w:r>
      <w:r w:rsidRPr="00730D06">
        <w:rPr>
          <w:rFonts w:ascii="Cambria" w:hAnsi="Cambria" w:cs="Consolas"/>
          <w:b/>
          <w:sz w:val="28"/>
          <w:szCs w:val="28"/>
        </w:rPr>
        <w:t>CONTRATADA</w:t>
      </w:r>
      <w:r w:rsidRPr="00730D06">
        <w:rPr>
          <w:rFonts w:ascii="Cambria" w:hAnsi="Cambria" w:cs="Consolas"/>
          <w:sz w:val="28"/>
          <w:szCs w:val="28"/>
        </w:rPr>
        <w:t xml:space="preserve">, na forma </w:t>
      </w:r>
      <w:r w:rsidR="009D7390">
        <w:rPr>
          <w:rFonts w:ascii="Cambria" w:hAnsi="Cambria" w:cs="Consolas"/>
          <w:sz w:val="28"/>
          <w:szCs w:val="28"/>
        </w:rPr>
        <w:t xml:space="preserve">do </w:t>
      </w:r>
      <w:r w:rsidRPr="00730D06">
        <w:rPr>
          <w:rFonts w:ascii="Cambria" w:hAnsi="Cambria" w:cs="Consolas"/>
          <w:sz w:val="28"/>
          <w:szCs w:val="28"/>
        </w:rPr>
        <w:t>artigo 2</w:t>
      </w:r>
      <w:r>
        <w:rPr>
          <w:rFonts w:ascii="Cambria" w:hAnsi="Cambria" w:cs="Consolas"/>
          <w:sz w:val="28"/>
          <w:szCs w:val="28"/>
        </w:rPr>
        <w:t>5, caput</w:t>
      </w:r>
      <w:r w:rsidR="009D7390">
        <w:rPr>
          <w:rFonts w:ascii="Cambria" w:hAnsi="Cambria" w:cs="Consolas"/>
          <w:sz w:val="28"/>
          <w:szCs w:val="28"/>
        </w:rPr>
        <w:t>,</w:t>
      </w:r>
      <w:r w:rsidRPr="00730D06">
        <w:rPr>
          <w:rFonts w:ascii="Cambria" w:hAnsi="Cambria" w:cs="Consolas"/>
          <w:sz w:val="28"/>
          <w:szCs w:val="28"/>
        </w:rPr>
        <w:t xml:space="preserve"> da Lei Federal nº 8.666/93 e suas alterações, firmam o presente contrato, com as seguintes cláusulas</w:t>
      </w:r>
      <w:r w:rsidRPr="001B00FF">
        <w:rPr>
          <w:rFonts w:ascii="Cambria" w:hAnsi="Cambria"/>
          <w:sz w:val="28"/>
          <w:szCs w:val="28"/>
        </w:rPr>
        <w:t>:</w:t>
      </w:r>
    </w:p>
    <w:p w14:paraId="19E22CE7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14E15B69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CLÁUSULA PRIMEIRA</w:t>
      </w:r>
    </w:p>
    <w:p w14:paraId="247C752E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OBJETO</w:t>
      </w:r>
    </w:p>
    <w:p w14:paraId="55A83BB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32083C7E" w14:textId="77777777" w:rsidR="00386019" w:rsidRPr="001B00FF" w:rsidRDefault="00386019" w:rsidP="00386019">
      <w:pPr>
        <w:widowControl w:val="0"/>
        <w:tabs>
          <w:tab w:val="left" w:pos="-1701"/>
        </w:tabs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eastAsia="MS Mincho" w:hAnsi="Cambria" w:cs="Consolas"/>
          <w:bCs/>
          <w:sz w:val="28"/>
          <w:szCs w:val="28"/>
        </w:rPr>
        <w:t xml:space="preserve">Contratação de Empresa para a </w:t>
      </w:r>
      <w:r>
        <w:rPr>
          <w:rFonts w:ascii="Cambria" w:hAnsi="Cambria"/>
          <w:sz w:val="28"/>
          <w:szCs w:val="28"/>
        </w:rPr>
        <w:t>Locação de Sistema de Informações Geográficas (SIG) para gestão do Imposto sobre a Propriedade Territorial Rural (ITR), com rotinas para atendimento da Instrução Normativa 1640, gerenciamento de postagens de intimações e notificações de lançamento, e de sistema de informações geográficas para gestão do Cadastro Técnico Rural Multifinalitário, para subsidiar a tomada de decisão no campo da arrecadação fiscal e no processo de planejamento. Com plataforma SIG e Banco de Dados Geográficos que contenham dados auxiliares pré-formatados e compilados, possibilitando o acesso compartilhado pelos diversos agentes da gestão municipal, com aplicativo mobile e coleta de dados em campo para cadastramento de imóveis e pontos de interesse</w:t>
      </w:r>
      <w:r>
        <w:rPr>
          <w:rFonts w:ascii="Cambria" w:hAnsi="Cambria" w:cs="Consolas"/>
          <w:bCs/>
          <w:sz w:val="28"/>
          <w:szCs w:val="28"/>
        </w:rPr>
        <w:t xml:space="preserve"> da Secretaria de Fazenda.</w:t>
      </w:r>
    </w:p>
    <w:p w14:paraId="491FA703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5E5703FE" w14:textId="04DA10BA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1.2 – </w:t>
      </w:r>
      <w:r w:rsidRPr="001B00FF">
        <w:rPr>
          <w:rFonts w:ascii="Cambria" w:hAnsi="Cambria" w:cs="Consolas"/>
          <w:sz w:val="28"/>
          <w:szCs w:val="28"/>
        </w:rPr>
        <w:t xml:space="preserve">Consideram-se partes integrantes deste instrumento, como se nele estivessem transcritos, os seguintes documentos: </w:t>
      </w:r>
    </w:p>
    <w:p w14:paraId="3CC061D9" w14:textId="77777777" w:rsidR="00F650E6" w:rsidRPr="001B00FF" w:rsidRDefault="00F650E6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4B410DC6" w14:textId="77777777" w:rsidR="00386019" w:rsidRPr="00730D06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Cs/>
          <w:sz w:val="28"/>
          <w:szCs w:val="28"/>
        </w:rPr>
      </w:pPr>
      <w:r w:rsidRPr="00730D06">
        <w:rPr>
          <w:rFonts w:ascii="Cambria" w:hAnsi="Cambria" w:cs="Consolas"/>
          <w:b/>
          <w:bCs/>
          <w:sz w:val="28"/>
          <w:szCs w:val="28"/>
        </w:rPr>
        <w:t>a)</w:t>
      </w:r>
      <w:r w:rsidRPr="00730D06">
        <w:rPr>
          <w:rFonts w:ascii="Cambria" w:hAnsi="Cambria" w:cs="Consolas"/>
          <w:bCs/>
          <w:sz w:val="28"/>
          <w:szCs w:val="28"/>
        </w:rPr>
        <w:t xml:space="preserve"> Anexo I – Termo de Ciência e de Notificação;</w:t>
      </w:r>
    </w:p>
    <w:p w14:paraId="19BA515B" w14:textId="77777777" w:rsidR="00386019" w:rsidRPr="00730D06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Cs/>
          <w:sz w:val="28"/>
          <w:szCs w:val="28"/>
        </w:rPr>
      </w:pPr>
      <w:r w:rsidRPr="00730D06">
        <w:rPr>
          <w:rFonts w:ascii="Cambria" w:hAnsi="Cambria" w:cs="Consolas"/>
          <w:b/>
          <w:bCs/>
          <w:sz w:val="28"/>
          <w:szCs w:val="28"/>
        </w:rPr>
        <w:t>b)</w:t>
      </w:r>
      <w:r w:rsidRPr="00730D06">
        <w:rPr>
          <w:rFonts w:ascii="Cambria" w:hAnsi="Cambria" w:cs="Consolas"/>
          <w:bCs/>
          <w:sz w:val="28"/>
          <w:szCs w:val="28"/>
        </w:rPr>
        <w:t xml:space="preserve"> Anexo II – Resolução nº 001/2021;</w:t>
      </w:r>
    </w:p>
    <w:p w14:paraId="1BCFBD2B" w14:textId="77777777" w:rsidR="00386019" w:rsidRPr="00730D06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 w:rsidRPr="00730D06">
        <w:rPr>
          <w:rFonts w:ascii="Cambria" w:hAnsi="Cambria" w:cs="Consolas"/>
          <w:b/>
          <w:bCs/>
          <w:sz w:val="28"/>
          <w:szCs w:val="28"/>
        </w:rPr>
        <w:t>c)</w:t>
      </w:r>
      <w:r w:rsidRPr="00730D06">
        <w:rPr>
          <w:rFonts w:ascii="Cambria" w:hAnsi="Cambria" w:cs="Consolas"/>
          <w:bCs/>
          <w:sz w:val="28"/>
          <w:szCs w:val="28"/>
        </w:rPr>
        <w:t xml:space="preserve"> A proposta comercial de </w:t>
      </w:r>
      <w:r>
        <w:rPr>
          <w:rFonts w:ascii="Cambria" w:hAnsi="Cambria" w:cs="Consolas"/>
          <w:bCs/>
          <w:sz w:val="28"/>
          <w:szCs w:val="28"/>
        </w:rPr>
        <w:t>30</w:t>
      </w:r>
      <w:r w:rsidRPr="00730D06">
        <w:rPr>
          <w:rFonts w:ascii="Cambria" w:hAnsi="Cambria" w:cs="Consolas"/>
          <w:bCs/>
          <w:sz w:val="28"/>
          <w:szCs w:val="28"/>
        </w:rPr>
        <w:t xml:space="preserve"> de </w:t>
      </w:r>
      <w:r>
        <w:rPr>
          <w:rFonts w:ascii="Cambria" w:hAnsi="Cambria" w:cs="Consolas"/>
          <w:bCs/>
          <w:sz w:val="28"/>
          <w:szCs w:val="28"/>
        </w:rPr>
        <w:t>março</w:t>
      </w:r>
      <w:r w:rsidRPr="00730D06">
        <w:rPr>
          <w:rFonts w:ascii="Cambria" w:hAnsi="Cambria" w:cs="Consolas"/>
          <w:bCs/>
          <w:sz w:val="28"/>
          <w:szCs w:val="28"/>
        </w:rPr>
        <w:t xml:space="preserve"> de 2021, apresentada pela </w:t>
      </w:r>
      <w:r w:rsidRPr="00730D06">
        <w:rPr>
          <w:rFonts w:ascii="Cambria" w:hAnsi="Cambria" w:cs="Consolas"/>
          <w:b/>
          <w:bCs/>
          <w:sz w:val="28"/>
          <w:szCs w:val="28"/>
        </w:rPr>
        <w:t>CONTRATADA.</w:t>
      </w:r>
    </w:p>
    <w:p w14:paraId="1C0F5EC5" w14:textId="193553AF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2DD81DF1" w14:textId="57017753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6E4B7DA5" w14:textId="6120229E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28DCF505" w14:textId="77777777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02270FBD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CLÁUSULA SEGUNDA </w:t>
      </w:r>
    </w:p>
    <w:p w14:paraId="2F93740B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VALOR E RECURSOS </w:t>
      </w:r>
    </w:p>
    <w:p w14:paraId="46D78E2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67676CB" w14:textId="7DA448E4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2.1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O valor total do presente contrato é de </w:t>
      </w:r>
      <w:r w:rsidRPr="001B00FF">
        <w:rPr>
          <w:rFonts w:ascii="Cambria" w:hAnsi="Cambria"/>
          <w:b/>
          <w:bCs/>
          <w:sz w:val="28"/>
          <w:szCs w:val="28"/>
        </w:rPr>
        <w:t xml:space="preserve">R$ </w:t>
      </w:r>
      <w:r>
        <w:rPr>
          <w:rFonts w:ascii="Cambria" w:hAnsi="Cambria" w:cs="Consolas"/>
          <w:b/>
          <w:bCs/>
          <w:sz w:val="28"/>
          <w:szCs w:val="28"/>
        </w:rPr>
        <w:t>15.000,00</w:t>
      </w:r>
      <w:r w:rsidRPr="001B00FF">
        <w:rPr>
          <w:rFonts w:ascii="Cambria" w:hAnsi="Cambria" w:cs="Consolas"/>
          <w:b/>
          <w:bCs/>
          <w:sz w:val="28"/>
          <w:szCs w:val="28"/>
        </w:rPr>
        <w:t xml:space="preserve"> (</w:t>
      </w:r>
      <w:r>
        <w:rPr>
          <w:rFonts w:ascii="Cambria" w:hAnsi="Cambria" w:cs="Consolas"/>
          <w:b/>
          <w:bCs/>
          <w:sz w:val="28"/>
          <w:szCs w:val="28"/>
        </w:rPr>
        <w:t>QUINZE MIL</w:t>
      </w:r>
      <w:r w:rsidR="009D7390">
        <w:rPr>
          <w:rFonts w:ascii="Cambria" w:hAnsi="Cambria" w:cs="Consolas"/>
          <w:b/>
          <w:bCs/>
          <w:sz w:val="28"/>
          <w:szCs w:val="28"/>
        </w:rPr>
        <w:t xml:space="preserve"> REAIS</w:t>
      </w:r>
      <w:r w:rsidRPr="001B00FF">
        <w:rPr>
          <w:rFonts w:ascii="Cambria" w:hAnsi="Cambria" w:cs="Consolas"/>
          <w:b/>
          <w:bCs/>
          <w:sz w:val="28"/>
          <w:szCs w:val="28"/>
        </w:rPr>
        <w:t>)</w:t>
      </w:r>
      <w:r w:rsidRPr="001B00FF">
        <w:rPr>
          <w:rFonts w:ascii="Cambria" w:hAnsi="Cambria"/>
          <w:sz w:val="28"/>
          <w:szCs w:val="28"/>
        </w:rPr>
        <w:t xml:space="preserve">, sendo que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perceberá a importância mensal de </w:t>
      </w:r>
      <w:r w:rsidRPr="001B00FF">
        <w:rPr>
          <w:rFonts w:ascii="Cambria" w:hAnsi="Cambria"/>
          <w:b/>
          <w:bCs/>
          <w:sz w:val="28"/>
          <w:szCs w:val="28"/>
        </w:rPr>
        <w:t xml:space="preserve">R$ </w:t>
      </w:r>
      <w:r>
        <w:rPr>
          <w:rFonts w:ascii="Cambria" w:hAnsi="Cambria"/>
          <w:b/>
          <w:bCs/>
          <w:sz w:val="28"/>
          <w:szCs w:val="28"/>
        </w:rPr>
        <w:t>1.250,00</w:t>
      </w:r>
      <w:r w:rsidRPr="001B00FF">
        <w:rPr>
          <w:rFonts w:ascii="Cambria" w:hAnsi="Cambria"/>
          <w:b/>
          <w:bCs/>
          <w:sz w:val="28"/>
          <w:szCs w:val="28"/>
        </w:rPr>
        <w:t xml:space="preserve"> (</w:t>
      </w:r>
      <w:r w:rsidR="00F650E6">
        <w:rPr>
          <w:rFonts w:ascii="Cambria" w:hAnsi="Cambria"/>
          <w:b/>
          <w:bCs/>
          <w:sz w:val="28"/>
          <w:szCs w:val="28"/>
        </w:rPr>
        <w:t xml:space="preserve">UM </w:t>
      </w:r>
      <w:r>
        <w:rPr>
          <w:rFonts w:ascii="Cambria" w:hAnsi="Cambria"/>
          <w:b/>
          <w:bCs/>
          <w:sz w:val="28"/>
          <w:szCs w:val="28"/>
        </w:rPr>
        <w:t>MIL E DUZENTOS E CINQUENTA REAIS</w:t>
      </w:r>
      <w:r w:rsidRPr="001B00FF">
        <w:rPr>
          <w:rFonts w:ascii="Cambria" w:hAnsi="Cambria"/>
          <w:b/>
          <w:bCs/>
          <w:sz w:val="28"/>
          <w:szCs w:val="28"/>
        </w:rPr>
        <w:t>)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73ABA1E7" w14:textId="77777777" w:rsidR="009D7390" w:rsidRPr="001B00FF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70F109D" w14:textId="2CB83AFF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2.2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despesa </w:t>
      </w:r>
      <w:r w:rsidR="00257861">
        <w:rPr>
          <w:rFonts w:ascii="Cambria" w:hAnsi="Cambria" w:cs="Consolas"/>
          <w:sz w:val="28"/>
          <w:szCs w:val="28"/>
        </w:rPr>
        <w:t>onerará o recurso orçamentário reservado na Funcional Programática</w:t>
      </w:r>
      <w:r w:rsidRPr="001B00FF">
        <w:rPr>
          <w:rFonts w:ascii="Cambria" w:hAnsi="Cambria"/>
          <w:sz w:val="28"/>
          <w:szCs w:val="28"/>
        </w:rPr>
        <w:t>:</w:t>
      </w:r>
    </w:p>
    <w:p w14:paraId="38348871" w14:textId="0538A737" w:rsidR="00386019" w:rsidRDefault="00F650E6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02.03.01.3.3.90.39.00.04.123.0009.2009.0000 – FICHA 071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69739868" w14:textId="77777777" w:rsidR="00F650E6" w:rsidRPr="001B00FF" w:rsidRDefault="00F650E6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26337C8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TERCEIRA </w:t>
      </w:r>
    </w:p>
    <w:p w14:paraId="435FE09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VIGÊNCIA E PRAZO DE EXECUÇÃO </w:t>
      </w:r>
    </w:p>
    <w:p w14:paraId="503851D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1BA822B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3.1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vigência deste contrato inicia-se na data indicada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14:paraId="1C485AC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1ECFB37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O prazo de execução dos serviços é de 12 (doze) meses consecutivos e ininterruptos, contados a partir da data indicada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na Autorização para Início dos Serviços, podendo ser prorrogado nos termos da legislação vigente e do Art. 57 da Lei Federal nº 8.666/93, desde que não seja denunciado por qualquer das partes, por escrito e com antecedência mínima de 120 (cento e vinte) dias de seu vencimento. </w:t>
      </w:r>
    </w:p>
    <w:p w14:paraId="21251CB9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7CBB109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3.3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>A Autorização para Início dos Serviços será expedida pel</w:t>
      </w:r>
      <w:r>
        <w:rPr>
          <w:rFonts w:ascii="Cambria" w:hAnsi="Cambria"/>
          <w:sz w:val="28"/>
          <w:szCs w:val="28"/>
        </w:rPr>
        <w:t>o 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no prazo de até 10 (dez) dias a contar da publicação do extrato deste contrato no Diário Oficial do Município de Pirajuí. </w:t>
      </w:r>
    </w:p>
    <w:p w14:paraId="4C537937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395E0FBE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3.4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14:paraId="688EC0E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78BC97E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3.5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não prorrogação contratual por conveniência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não gerará à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direito a qualquer espécie de indenização. </w:t>
      </w:r>
    </w:p>
    <w:p w14:paraId="58BDC39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306138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3.6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Não obstante o prazo estipulado na cláusula 3.2, a vigência contratual nos exercícios subsequentes ao da publicação do extrato deste contrato estará sujeita à condição resolutiva, consubstanciada na existência de recursos </w:t>
      </w:r>
      <w:r w:rsidRPr="001B00FF">
        <w:rPr>
          <w:rFonts w:ascii="Cambria" w:hAnsi="Cambria"/>
          <w:sz w:val="28"/>
          <w:szCs w:val="28"/>
        </w:rPr>
        <w:lastRenderedPageBreak/>
        <w:t>aprovados nas respectivas Leis Orçamentárias de cada exercício, para atender as respectivas despesas.</w:t>
      </w:r>
    </w:p>
    <w:p w14:paraId="1B283CC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71B02EC7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>CLÁUSULA QUARTA</w:t>
      </w:r>
    </w:p>
    <w:p w14:paraId="0EFF77A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CONDIÇÕES DE EXECUÇÃO </w:t>
      </w:r>
    </w:p>
    <w:p w14:paraId="799D7F0E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A2029E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4.1 – </w:t>
      </w:r>
      <w:r w:rsidRPr="001B00FF">
        <w:rPr>
          <w:rFonts w:ascii="Cambria" w:hAnsi="Cambria"/>
          <w:sz w:val="28"/>
          <w:szCs w:val="28"/>
        </w:rPr>
        <w:t xml:space="preserve">Os serviços deverão ser executados conforme as especificações e condições estabelecidas </w:t>
      </w:r>
      <w:r>
        <w:rPr>
          <w:rFonts w:ascii="Cambria" w:hAnsi="Cambria"/>
          <w:sz w:val="28"/>
          <w:szCs w:val="28"/>
        </w:rPr>
        <w:t>Proposta Comercial</w:t>
      </w:r>
      <w:r w:rsidRPr="001B00FF">
        <w:rPr>
          <w:rFonts w:ascii="Cambria" w:hAnsi="Cambria"/>
          <w:sz w:val="28"/>
          <w:szCs w:val="28"/>
        </w:rPr>
        <w:t xml:space="preserve"> e serão recebidos </w:t>
      </w:r>
      <w:r>
        <w:rPr>
          <w:rFonts w:ascii="Cambria" w:hAnsi="Cambria"/>
          <w:sz w:val="28"/>
          <w:szCs w:val="28"/>
        </w:rPr>
        <w:t>pelo 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 que expedirá a Autorização para Início dos Serviços e os Atestados de Realização dos Serviços;</w:t>
      </w:r>
    </w:p>
    <w:p w14:paraId="2EF5746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197EED8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4.1.1 – </w:t>
      </w:r>
      <w:r w:rsidRPr="001B00FF">
        <w:rPr>
          <w:rFonts w:ascii="Cambria" w:hAnsi="Cambria"/>
          <w:sz w:val="28"/>
          <w:szCs w:val="28"/>
        </w:rPr>
        <w:t xml:space="preserve">Correrão por conta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todas as despesas para efetivo atendimento ao objeto licitado. </w:t>
      </w:r>
    </w:p>
    <w:p w14:paraId="356A4B2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9D1D01D" w14:textId="3D8D6FA4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4.2 – </w:t>
      </w:r>
      <w:r w:rsidRPr="001B00FF">
        <w:rPr>
          <w:rFonts w:ascii="Cambria" w:hAnsi="Cambria"/>
          <w:sz w:val="28"/>
          <w:szCs w:val="28"/>
        </w:rPr>
        <w:t>O Atestado de Realização dos Serviços será expedido pel</w:t>
      </w:r>
      <w:r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 em até 05 (cinco) dias úteis após o recebimento da respectiva nota fiscal/fatura, acompanhada do relatório dos serviços prestados no período a que o pagamento se referir. </w:t>
      </w:r>
    </w:p>
    <w:p w14:paraId="1129C42D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A57AB7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 – </w:t>
      </w:r>
      <w:r w:rsidRPr="001B00FF">
        <w:rPr>
          <w:rFonts w:ascii="Cambria" w:hAnsi="Cambria"/>
          <w:sz w:val="28"/>
          <w:szCs w:val="28"/>
        </w:rPr>
        <w:t xml:space="preserve">Constatadas irregularidades no objeto, </w:t>
      </w:r>
      <w:r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>, sem prejuízo das penalidades cabíveis poderá rejeitá-lo no todo ou em parte se não corresponder às especificações d</w:t>
      </w:r>
      <w:r>
        <w:rPr>
          <w:rFonts w:ascii="Cambria" w:hAnsi="Cambria"/>
          <w:sz w:val="28"/>
          <w:szCs w:val="28"/>
        </w:rPr>
        <w:t>a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Proposta Comercial</w:t>
      </w:r>
      <w:r w:rsidRPr="001B00FF">
        <w:rPr>
          <w:rFonts w:ascii="Cambria" w:hAnsi="Cambria"/>
          <w:sz w:val="28"/>
          <w:szCs w:val="28"/>
        </w:rPr>
        <w:t>, determinando sua substituição/correção;</w:t>
      </w:r>
    </w:p>
    <w:p w14:paraId="6058F7A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0208C57" w14:textId="77777777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4.3.1 – </w:t>
      </w:r>
      <w:r w:rsidRPr="001B00FF">
        <w:rPr>
          <w:rFonts w:ascii="Cambria" w:hAnsi="Cambria"/>
          <w:sz w:val="28"/>
          <w:szCs w:val="28"/>
        </w:rPr>
        <w:t xml:space="preserve">Na hipótese de substituição,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deverá fazê-lo em conformidade com a indicação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; </w:t>
      </w:r>
    </w:p>
    <w:p w14:paraId="44348DE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BB4CFE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4.3.2 – </w:t>
      </w:r>
      <w:r w:rsidRPr="001B00FF">
        <w:rPr>
          <w:rFonts w:ascii="Cambria" w:hAnsi="Cambria"/>
          <w:sz w:val="28"/>
          <w:szCs w:val="28"/>
        </w:rPr>
        <w:t xml:space="preserve">As irregularidades deverão ser sanadas de acordo com a indicação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no prazo máximo de 05 (cinco) dias úteis, contados do recebimento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14:paraId="3299ADA3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CA7075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4.3.3 – </w:t>
      </w:r>
      <w:r w:rsidRPr="001B00FF">
        <w:rPr>
          <w:rFonts w:ascii="Cambria" w:hAnsi="Cambria"/>
          <w:sz w:val="28"/>
          <w:szCs w:val="28"/>
        </w:rPr>
        <w:t xml:space="preserve">Eventuais pedidos para prorrogação de prazo para saneamento de irregularidades, desde que devidamente justificados, deverão ser apresentados por escrito </w:t>
      </w:r>
      <w:r>
        <w:rPr>
          <w:rFonts w:ascii="Cambria" w:hAnsi="Cambria"/>
          <w:sz w:val="28"/>
          <w:szCs w:val="28"/>
        </w:rPr>
        <w:t>ao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que os decidirá; </w:t>
      </w:r>
    </w:p>
    <w:p w14:paraId="3ED0F57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71648DF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a) </w:t>
      </w:r>
      <w:r w:rsidRPr="001B00FF">
        <w:rPr>
          <w:rFonts w:ascii="Cambria" w:hAnsi="Cambria"/>
          <w:sz w:val="28"/>
          <w:szCs w:val="28"/>
        </w:rPr>
        <w:t xml:space="preserve">Os pedidos de prorrogação deverão ser submetidos com a devida antecedência, considerando o tempo necessário para o trâmite processual e para que não haja paralisação das atividades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39A668F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40157C8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4.4 – </w:t>
      </w:r>
      <w:r w:rsidRPr="001B00FF">
        <w:rPr>
          <w:rFonts w:ascii="Cambria" w:hAnsi="Cambria"/>
          <w:sz w:val="28"/>
          <w:szCs w:val="28"/>
        </w:rPr>
        <w:t xml:space="preserve">A emissão do Atestado de Realização dos Serviços não exime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 sua responsabilidade, na forma da lei, pela qualidade, correção e segurança dos serviços prestados.</w:t>
      </w:r>
    </w:p>
    <w:p w14:paraId="5A2F3EF3" w14:textId="77777777" w:rsidR="00864368" w:rsidRPr="001B00FF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7543AA6C" w14:textId="1645695B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</w:t>
      </w:r>
      <w:r>
        <w:rPr>
          <w:rFonts w:ascii="Cambria" w:hAnsi="Cambria"/>
          <w:b/>
          <w:bCs/>
          <w:sz w:val="28"/>
          <w:szCs w:val="28"/>
        </w:rPr>
        <w:t>QUINTA</w:t>
      </w:r>
      <w:r w:rsidRPr="001B00FF">
        <w:rPr>
          <w:rFonts w:ascii="Cambria" w:hAnsi="Cambria"/>
          <w:b/>
          <w:bCs/>
          <w:sz w:val="28"/>
          <w:szCs w:val="28"/>
        </w:rPr>
        <w:t xml:space="preserve"> </w:t>
      </w:r>
    </w:p>
    <w:p w14:paraId="3FEDD85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FISCALIZAÇÃO DA EXECUÇÃO DOS SERVIÇOS E RECEBIMENTO </w:t>
      </w:r>
    </w:p>
    <w:p w14:paraId="229132B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37523C71" w14:textId="6D52F5C2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Pr="001B00FF">
        <w:rPr>
          <w:rFonts w:ascii="Cambria" w:hAnsi="Cambria"/>
          <w:sz w:val="28"/>
          <w:szCs w:val="28"/>
        </w:rPr>
        <w:t xml:space="preserve">Não obstante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seja a única e exclusiva responsável pela execução de todos os serviços,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ou p</w:t>
      </w:r>
      <w:r>
        <w:rPr>
          <w:rFonts w:ascii="Cambria" w:hAnsi="Cambria"/>
          <w:sz w:val="28"/>
          <w:szCs w:val="28"/>
        </w:rPr>
        <w:t>elo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>, podendo para isso:</w:t>
      </w:r>
    </w:p>
    <w:p w14:paraId="68E57ED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740A686" w14:textId="186F485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.1.1 – </w:t>
      </w:r>
      <w:r w:rsidRPr="001B00FF">
        <w:rPr>
          <w:rFonts w:ascii="Cambria" w:hAnsi="Cambria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; </w:t>
      </w:r>
    </w:p>
    <w:p w14:paraId="16412C0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D432870" w14:textId="55EDBD9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.1.2 – </w:t>
      </w:r>
      <w:r w:rsidRPr="001B00FF">
        <w:rPr>
          <w:rFonts w:ascii="Cambria" w:hAnsi="Cambria"/>
          <w:sz w:val="28"/>
          <w:szCs w:val="28"/>
        </w:rPr>
        <w:t xml:space="preserve">Ordenar a imediata retirada do local, bem como a substituição de funcionário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14:paraId="7473425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4C56598" w14:textId="18452C3B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.1.3 – </w:t>
      </w:r>
      <w:r w:rsidRPr="001B00FF">
        <w:rPr>
          <w:rFonts w:ascii="Cambria" w:hAnsi="Cambria"/>
          <w:sz w:val="28"/>
          <w:szCs w:val="28"/>
        </w:rPr>
        <w:t xml:space="preserve">Ordenar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a refazer às suas expensas os serviços que vierem a ser recusados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hipótese em que não serão expedidos os “Atestados de Realização dos Serviços” enquanto não for satisfeito o objeto do contrato. </w:t>
      </w:r>
    </w:p>
    <w:p w14:paraId="23D7251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FB728B8" w14:textId="17A691B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.2 – </w:t>
      </w:r>
      <w:r w:rsidRPr="001B00FF">
        <w:rPr>
          <w:rFonts w:ascii="Cambria" w:hAnsi="Cambria"/>
          <w:sz w:val="28"/>
          <w:szCs w:val="28"/>
        </w:rPr>
        <w:t>O recebimento do objeto será efetivado pel</w:t>
      </w:r>
      <w:r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que expedirá o correspondente “Atestado de Realização dos Serviços”. </w:t>
      </w:r>
    </w:p>
    <w:p w14:paraId="00A1DF4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CFE943B" w14:textId="05590A99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5</w:t>
      </w:r>
      <w:r w:rsidRPr="001B00FF">
        <w:rPr>
          <w:rFonts w:ascii="Cambria" w:hAnsi="Cambria"/>
          <w:b/>
          <w:bCs/>
          <w:sz w:val="28"/>
          <w:szCs w:val="28"/>
        </w:rPr>
        <w:t xml:space="preserve">.3 – </w:t>
      </w:r>
      <w:r w:rsidRPr="001B00FF">
        <w:rPr>
          <w:rFonts w:ascii="Cambria" w:hAnsi="Cambria"/>
          <w:sz w:val="28"/>
          <w:szCs w:val="28"/>
        </w:rPr>
        <w:t xml:space="preserve">O recebimento não exime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 sua responsabilidade, na forma da Lei, pela qualidade, correção e segurança dos serviços prestados. </w:t>
      </w:r>
    </w:p>
    <w:p w14:paraId="0FA4E1DB" w14:textId="1A6EFF53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F45D5EA" w14:textId="252C45C8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E7DBFFB" w14:textId="293ACE1C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001DE6A" w14:textId="77777777" w:rsidR="009D7390" w:rsidRPr="001B00FF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117B2C7E" w14:textId="05C0261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CLÁUSULA </w:t>
      </w:r>
      <w:r>
        <w:rPr>
          <w:rFonts w:ascii="Cambria" w:hAnsi="Cambria"/>
          <w:b/>
          <w:bCs/>
          <w:sz w:val="28"/>
          <w:szCs w:val="28"/>
        </w:rPr>
        <w:t>SEXTA</w:t>
      </w:r>
      <w:r w:rsidRPr="001B00FF">
        <w:rPr>
          <w:rFonts w:ascii="Cambria" w:hAnsi="Cambria"/>
          <w:b/>
          <w:bCs/>
          <w:sz w:val="28"/>
          <w:szCs w:val="28"/>
        </w:rPr>
        <w:t xml:space="preserve"> </w:t>
      </w:r>
    </w:p>
    <w:p w14:paraId="3D66AB4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OBRIGAÇÕES E RESPONSABILIDADES DA CONTRATADA </w:t>
      </w:r>
    </w:p>
    <w:p w14:paraId="26C4890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CCA602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sz w:val="28"/>
          <w:szCs w:val="28"/>
        </w:rPr>
        <w:t xml:space="preserve">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>, além do cumprimento das disposições constantes n</w:t>
      </w:r>
      <w:r>
        <w:rPr>
          <w:rFonts w:ascii="Cambria" w:hAnsi="Cambria"/>
          <w:sz w:val="28"/>
          <w:szCs w:val="28"/>
        </w:rPr>
        <w:t>a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Proposta Comercial</w:t>
      </w:r>
      <w:r w:rsidRPr="001B00FF">
        <w:rPr>
          <w:rFonts w:ascii="Cambria" w:hAnsi="Cambria"/>
          <w:sz w:val="28"/>
          <w:szCs w:val="28"/>
        </w:rPr>
        <w:t xml:space="preserve">, obriga-se a: </w:t>
      </w:r>
    </w:p>
    <w:p w14:paraId="5AD8C835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98590FD" w14:textId="1ED5BA36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Pr="001B00FF">
        <w:rPr>
          <w:rFonts w:ascii="Cambria" w:hAnsi="Cambria"/>
          <w:sz w:val="28"/>
          <w:szCs w:val="28"/>
        </w:rPr>
        <w:t xml:space="preserve">Responsabilizar-se integralmente pela execução dos serviços, nos termos da legislação vigente. </w:t>
      </w:r>
    </w:p>
    <w:p w14:paraId="24181DCB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C3BAD17" w14:textId="4E4B8E9B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.2 – </w:t>
      </w:r>
      <w:r w:rsidRPr="001B00FF">
        <w:rPr>
          <w:rFonts w:ascii="Cambria" w:hAnsi="Cambria"/>
          <w:sz w:val="28"/>
          <w:szCs w:val="28"/>
        </w:rPr>
        <w:t xml:space="preserve">Comunicar </w:t>
      </w:r>
      <w:r>
        <w:rPr>
          <w:rFonts w:ascii="Cambria" w:hAnsi="Cambria"/>
          <w:sz w:val="28"/>
          <w:szCs w:val="28"/>
        </w:rPr>
        <w:t>ao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sempre que necessário, as ocorrências verificadas no transcorrer dos serviços. </w:t>
      </w:r>
    </w:p>
    <w:p w14:paraId="0D345D7B" w14:textId="77777777" w:rsidR="009D7390" w:rsidRDefault="009D7390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5B459985" w14:textId="72BE64F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.3 – </w:t>
      </w:r>
      <w:r w:rsidRPr="001B00FF">
        <w:rPr>
          <w:rFonts w:ascii="Cambria" w:hAnsi="Cambria"/>
          <w:sz w:val="28"/>
          <w:szCs w:val="28"/>
        </w:rPr>
        <w:t xml:space="preserve">Indicar preposto para tratar de assuntos de cunho administrativo e operacionais; </w:t>
      </w:r>
    </w:p>
    <w:p w14:paraId="181F69E5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82E4339" w14:textId="19D86FC4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.3.1 – </w:t>
      </w:r>
      <w:r w:rsidRPr="001B00FF">
        <w:rPr>
          <w:rFonts w:ascii="Cambria" w:hAnsi="Cambria"/>
          <w:sz w:val="28"/>
          <w:szCs w:val="28"/>
        </w:rPr>
        <w:t xml:space="preserve">A mudança de preposto do Contrato deverá ser formalmente comunicada </w:t>
      </w:r>
      <w:r>
        <w:rPr>
          <w:rFonts w:ascii="Cambria" w:hAnsi="Cambria"/>
          <w:sz w:val="28"/>
          <w:szCs w:val="28"/>
        </w:rPr>
        <w:t>ao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>.</w:t>
      </w:r>
    </w:p>
    <w:p w14:paraId="71D58AB1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8368FDA" w14:textId="1DEF3688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.4 – </w:t>
      </w:r>
      <w:r w:rsidRPr="001B00FF">
        <w:rPr>
          <w:rFonts w:ascii="Cambria" w:hAnsi="Cambria"/>
          <w:sz w:val="28"/>
          <w:szCs w:val="28"/>
        </w:rPr>
        <w:t>Prestar os esclarecimentos e as orientações que forem solicitadas pel</w:t>
      </w:r>
      <w:r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5039793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7ECC0DF" w14:textId="47DF96FC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.5 – </w:t>
      </w:r>
      <w:r w:rsidRPr="001B00FF">
        <w:rPr>
          <w:rFonts w:ascii="Cambria" w:hAnsi="Cambria"/>
          <w:sz w:val="28"/>
          <w:szCs w:val="28"/>
        </w:rPr>
        <w:t xml:space="preserve">Comunicar </w:t>
      </w:r>
      <w:r>
        <w:rPr>
          <w:rFonts w:ascii="Cambria" w:hAnsi="Cambria"/>
          <w:sz w:val="28"/>
          <w:szCs w:val="28"/>
        </w:rPr>
        <w:t>ao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por escrito, qualquer anormalidade de caráter urgente e prestar os esclarecimentos necessários sobre a execução dos serviços. </w:t>
      </w:r>
    </w:p>
    <w:p w14:paraId="60B00F3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D439F05" w14:textId="6AA1706D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.6 – </w:t>
      </w:r>
      <w:r w:rsidRPr="001B00FF">
        <w:rPr>
          <w:rFonts w:ascii="Cambria" w:hAnsi="Cambria"/>
          <w:sz w:val="28"/>
          <w:szCs w:val="28"/>
        </w:rPr>
        <w:t>Manter seu pessoal uniformizado, identificando-os mediante crachás com fotografia recente e provendo-os dos Equipamentos de Proteção Individual – EPIs quando for o caso.</w:t>
      </w:r>
    </w:p>
    <w:p w14:paraId="063862F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3C38DFD7" w14:textId="46EB2644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.7 – </w:t>
      </w:r>
      <w:r w:rsidRPr="001B00FF">
        <w:rPr>
          <w:rFonts w:ascii="Cambria" w:hAnsi="Cambria"/>
          <w:sz w:val="28"/>
          <w:szCs w:val="28"/>
        </w:rPr>
        <w:t xml:space="preserve">Manter sigilo de informações que por qualquer meio venha a ter acesso referentes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ou a seus servidores. </w:t>
      </w:r>
    </w:p>
    <w:p w14:paraId="6CF01398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12C9BEA" w14:textId="02F88F2C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.8 – </w:t>
      </w:r>
      <w:r w:rsidRPr="001B00FF">
        <w:rPr>
          <w:rFonts w:ascii="Cambria" w:hAnsi="Cambria"/>
          <w:sz w:val="28"/>
          <w:szCs w:val="28"/>
        </w:rPr>
        <w:t xml:space="preserve">Manter, durante toda a execução deste Contrato, todas as condições que culminaram em sua habilitação. </w:t>
      </w:r>
    </w:p>
    <w:p w14:paraId="376636D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675310AD" w14:textId="534665D6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.9 – </w:t>
      </w:r>
      <w:r w:rsidRPr="001B00FF">
        <w:rPr>
          <w:rFonts w:ascii="Cambria" w:hAnsi="Cambria"/>
          <w:sz w:val="28"/>
          <w:szCs w:val="28"/>
        </w:rPr>
        <w:t xml:space="preserve">Responsabilizar-se pelos encargos trabalhistas, previdenciários, fiscais e comerciais, resultantes da execução deste contrato; </w:t>
      </w:r>
    </w:p>
    <w:p w14:paraId="78B3A1A0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1E4C5CBB" w14:textId="2DB72C2C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6.</w:t>
      </w:r>
      <w:r w:rsidRPr="001B00FF">
        <w:rPr>
          <w:rFonts w:ascii="Cambria" w:hAnsi="Cambria"/>
          <w:b/>
          <w:bCs/>
          <w:sz w:val="28"/>
          <w:szCs w:val="28"/>
        </w:rPr>
        <w:t xml:space="preserve">9.1 – </w:t>
      </w:r>
      <w:r w:rsidRPr="001B00FF">
        <w:rPr>
          <w:rFonts w:ascii="Cambria" w:hAnsi="Cambria"/>
          <w:sz w:val="28"/>
          <w:szCs w:val="28"/>
        </w:rPr>
        <w:t xml:space="preserve">A inadimplência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, com referência aos encargos trabalhistas, fiscais e comerciais não transfere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a responsabilidade de seu pagamento, nem poderá onerar o objeto deste contrato. </w:t>
      </w:r>
    </w:p>
    <w:p w14:paraId="53FE6AA4" w14:textId="461CA2AC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.10 – </w:t>
      </w:r>
      <w:r w:rsidRPr="001B00FF">
        <w:rPr>
          <w:rFonts w:ascii="Cambria" w:hAnsi="Cambri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624DF868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643F9E06" w14:textId="4235D0FB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.11 – </w:t>
      </w:r>
      <w:r w:rsidRPr="001B00FF">
        <w:rPr>
          <w:rFonts w:ascii="Cambria" w:hAnsi="Cambria"/>
          <w:sz w:val="28"/>
          <w:szCs w:val="28"/>
        </w:rPr>
        <w:t xml:space="preserve">Zelar por todo patrimônio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que seja necessário à execução dos serviços. </w:t>
      </w:r>
    </w:p>
    <w:p w14:paraId="779E29C3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9B51907" w14:textId="5EB55BAE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 xml:space="preserve">.12 – </w:t>
      </w:r>
      <w:r w:rsidRPr="001B00FF">
        <w:rPr>
          <w:rFonts w:ascii="Cambria" w:hAnsi="Cambria"/>
          <w:sz w:val="28"/>
          <w:szCs w:val="28"/>
        </w:rPr>
        <w:t>Refazer os serviços considerados inadequados pel</w:t>
      </w:r>
      <w:r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038DC65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7F0FE507" w14:textId="3A461989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6</w:t>
      </w:r>
      <w:r w:rsidRPr="001B00FF">
        <w:rPr>
          <w:rFonts w:ascii="Cambria" w:hAnsi="Cambria"/>
          <w:b/>
          <w:bCs/>
          <w:sz w:val="28"/>
          <w:szCs w:val="28"/>
        </w:rPr>
        <w:t>.1</w:t>
      </w:r>
      <w:r w:rsidR="00864368">
        <w:rPr>
          <w:rFonts w:ascii="Cambria" w:hAnsi="Cambria"/>
          <w:b/>
          <w:bCs/>
          <w:sz w:val="28"/>
          <w:szCs w:val="28"/>
        </w:rPr>
        <w:t>3</w:t>
      </w:r>
      <w:r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Pr="001B00FF">
        <w:rPr>
          <w:rFonts w:ascii="Cambria" w:hAnsi="Cambria"/>
          <w:sz w:val="28"/>
          <w:szCs w:val="28"/>
        </w:rPr>
        <w:t xml:space="preserve">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</w:t>
      </w:r>
      <w:r w:rsidR="00864368"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pel</w:t>
      </w:r>
      <w:r w:rsidR="00864368">
        <w:rPr>
          <w:rFonts w:ascii="Cambria" w:hAnsi="Cambria"/>
          <w:sz w:val="28"/>
          <w:szCs w:val="28"/>
        </w:rPr>
        <w:t>o</w:t>
      </w:r>
      <w:r w:rsidRPr="001B00FF">
        <w:rPr>
          <w:rFonts w:ascii="Cambria" w:hAnsi="Cambria"/>
          <w:sz w:val="28"/>
          <w:szCs w:val="28"/>
        </w:rPr>
        <w:t xml:space="preserve"> </w:t>
      </w:r>
      <w:r w:rsidR="00864368">
        <w:rPr>
          <w:rFonts w:ascii="Cambria" w:hAnsi="Cambria"/>
          <w:sz w:val="28"/>
          <w:szCs w:val="28"/>
        </w:rPr>
        <w:t>Senhor Antônio Paulo Júnior, Encarregado Tributário</w:t>
      </w:r>
      <w:r w:rsidR="00864368" w:rsidRPr="001B00FF">
        <w:rPr>
          <w:rFonts w:ascii="Cambria" w:hAnsi="Cambria"/>
          <w:sz w:val="28"/>
          <w:szCs w:val="28"/>
        </w:rPr>
        <w:t xml:space="preserve"> </w:t>
      </w:r>
      <w:r w:rsidRPr="001B00FF">
        <w:rPr>
          <w:rFonts w:ascii="Cambria" w:hAnsi="Cambria"/>
          <w:sz w:val="28"/>
          <w:szCs w:val="28"/>
        </w:rPr>
        <w:t xml:space="preserve">e, ainda, na hipótese de substituição ou impedimento do administrador judicial, comunicar imediatamente, por escrito, </w:t>
      </w:r>
      <w:r>
        <w:rPr>
          <w:rFonts w:ascii="Cambria" w:hAnsi="Cambria"/>
          <w:sz w:val="28"/>
          <w:szCs w:val="28"/>
        </w:rPr>
        <w:t>ao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>.</w:t>
      </w:r>
    </w:p>
    <w:p w14:paraId="1FD23668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5E7DE6CE" w14:textId="2A67C5E3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</w:t>
      </w:r>
      <w:r>
        <w:rPr>
          <w:rFonts w:ascii="Cambria" w:hAnsi="Cambria"/>
          <w:b/>
          <w:bCs/>
          <w:sz w:val="28"/>
          <w:szCs w:val="28"/>
        </w:rPr>
        <w:t xml:space="preserve">SÉTIMA </w:t>
      </w:r>
      <w:r w:rsidRPr="001B00FF">
        <w:rPr>
          <w:rFonts w:ascii="Cambria" w:hAnsi="Cambria"/>
          <w:b/>
          <w:bCs/>
          <w:sz w:val="28"/>
          <w:szCs w:val="28"/>
        </w:rPr>
        <w:t xml:space="preserve"> </w:t>
      </w:r>
    </w:p>
    <w:p w14:paraId="1F0C616D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OBRIGAÇÕES E RESPONSABILIDADES DO CONTRATANTE </w:t>
      </w:r>
    </w:p>
    <w:p w14:paraId="39025E5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AEA6EAD" w14:textId="3F512289" w:rsidR="00386019" w:rsidRPr="001B00FF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7</w:t>
      </w:r>
      <w:r w:rsidR="00386019"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="00386019" w:rsidRPr="001B00FF">
        <w:rPr>
          <w:rFonts w:ascii="Cambria" w:hAnsi="Cambria"/>
          <w:sz w:val="28"/>
          <w:szCs w:val="28"/>
        </w:rPr>
        <w:t>Efetuar os pagamentos nas condições e preços pactuados.</w:t>
      </w:r>
    </w:p>
    <w:p w14:paraId="7EA49D5D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C35F3AC" w14:textId="638F7754" w:rsidR="00386019" w:rsidRPr="001B00FF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7</w:t>
      </w:r>
      <w:r w:rsidR="00386019" w:rsidRPr="001B00FF">
        <w:rPr>
          <w:rFonts w:ascii="Cambria" w:hAnsi="Cambria"/>
          <w:b/>
          <w:bCs/>
          <w:sz w:val="28"/>
          <w:szCs w:val="28"/>
        </w:rPr>
        <w:t xml:space="preserve">.2 – </w:t>
      </w:r>
      <w:r w:rsidR="00386019" w:rsidRPr="001B00FF">
        <w:rPr>
          <w:rFonts w:ascii="Cambria" w:hAnsi="Cambria"/>
          <w:sz w:val="28"/>
          <w:szCs w:val="28"/>
        </w:rPr>
        <w:t xml:space="preserve">Indicar, formalmente, </w:t>
      </w:r>
      <w:r w:rsidR="00386019">
        <w:rPr>
          <w:rFonts w:ascii="Cambria" w:hAnsi="Cambria"/>
          <w:sz w:val="28"/>
          <w:szCs w:val="28"/>
        </w:rPr>
        <w:t>o Senhor Antônio Paulo Júnior, Encarregado Tributário</w:t>
      </w:r>
      <w:r w:rsidR="00386019" w:rsidRPr="001B00FF">
        <w:rPr>
          <w:rFonts w:ascii="Cambria" w:hAnsi="Cambria"/>
          <w:sz w:val="28"/>
          <w:szCs w:val="28"/>
        </w:rPr>
        <w:t xml:space="preserve"> para acompanhamento da execução contratual. </w:t>
      </w:r>
    </w:p>
    <w:p w14:paraId="0CD1BCC5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65437648" w14:textId="1AE7832E" w:rsidR="00386019" w:rsidRPr="001B00FF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7</w:t>
      </w:r>
      <w:r w:rsidR="00386019" w:rsidRPr="001B00FF">
        <w:rPr>
          <w:rFonts w:ascii="Cambria" w:hAnsi="Cambria"/>
          <w:b/>
          <w:bCs/>
          <w:sz w:val="28"/>
          <w:szCs w:val="28"/>
        </w:rPr>
        <w:t xml:space="preserve">.3 – </w:t>
      </w:r>
      <w:r w:rsidR="00386019" w:rsidRPr="001B00FF">
        <w:rPr>
          <w:rFonts w:ascii="Cambria" w:hAnsi="Cambria"/>
          <w:sz w:val="28"/>
          <w:szCs w:val="28"/>
        </w:rPr>
        <w:t>Notificar, por escrito, a ocorrência de eventuais imperfeições no curso da execução dos serviços, fixando prazo para a sua correção.</w:t>
      </w:r>
    </w:p>
    <w:p w14:paraId="2BA009C6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4F16A50D" w14:textId="6D3165D8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</w:t>
      </w:r>
      <w:r>
        <w:rPr>
          <w:rFonts w:ascii="Cambria" w:hAnsi="Cambria"/>
          <w:b/>
          <w:bCs/>
          <w:sz w:val="28"/>
          <w:szCs w:val="28"/>
        </w:rPr>
        <w:t>OITAVA</w:t>
      </w:r>
    </w:p>
    <w:p w14:paraId="32C6B4D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PAGAMENTO </w:t>
      </w:r>
    </w:p>
    <w:p w14:paraId="0C159DFD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345AB79F" w14:textId="43F4F668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Pr="001B00FF">
        <w:rPr>
          <w:rFonts w:ascii="Cambria" w:hAnsi="Cambria"/>
          <w:sz w:val="28"/>
          <w:szCs w:val="28"/>
        </w:rPr>
        <w:t xml:space="preserve">O pagamento mensal será efetuado pela Tesouraria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por intermédio de depósito no Banco do Brasil S/A, em </w:t>
      </w:r>
      <w:r>
        <w:rPr>
          <w:rFonts w:ascii="Cambria" w:hAnsi="Cambria"/>
          <w:sz w:val="28"/>
          <w:szCs w:val="28"/>
        </w:rPr>
        <w:t>30</w:t>
      </w:r>
      <w:r w:rsidRPr="001B00FF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trinta</w:t>
      </w:r>
      <w:r w:rsidRPr="001B00FF">
        <w:rPr>
          <w:rFonts w:ascii="Cambria" w:hAnsi="Cambria"/>
          <w:sz w:val="28"/>
          <w:szCs w:val="28"/>
        </w:rPr>
        <w:t>) dias após a emissão do “ Atestados de Realização dos Serviços” pe</w:t>
      </w:r>
      <w:r>
        <w:rPr>
          <w:rFonts w:ascii="Cambria" w:hAnsi="Cambria"/>
          <w:sz w:val="28"/>
          <w:szCs w:val="28"/>
        </w:rPr>
        <w:t>lo</w:t>
      </w:r>
      <w:r w:rsidRPr="001B00F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Senhor Antônio Paulo Júnior, Encarregado Tributário</w:t>
      </w:r>
      <w:r w:rsidRPr="001B00FF">
        <w:rPr>
          <w:rFonts w:ascii="Cambria" w:hAnsi="Cambria"/>
          <w:sz w:val="28"/>
          <w:szCs w:val="28"/>
        </w:rPr>
        <w:t xml:space="preserve">, mediante a apresentação da correspondente nota fiscal/fatura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, referente ao mês vencido. </w:t>
      </w:r>
    </w:p>
    <w:p w14:paraId="174317E5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3F86A76" w14:textId="6DD1A85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.2 – </w:t>
      </w:r>
      <w:r w:rsidRPr="001B00FF">
        <w:rPr>
          <w:rFonts w:ascii="Cambria" w:hAnsi="Cambria"/>
          <w:sz w:val="28"/>
          <w:szCs w:val="28"/>
        </w:rPr>
        <w:t xml:space="preserve">A contagem do prazo de </w:t>
      </w:r>
      <w:r>
        <w:rPr>
          <w:rFonts w:ascii="Cambria" w:hAnsi="Cambria"/>
          <w:sz w:val="28"/>
          <w:szCs w:val="28"/>
        </w:rPr>
        <w:t>30</w:t>
      </w:r>
      <w:r w:rsidRPr="001B00FF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trinta</w:t>
      </w:r>
      <w:r w:rsidRPr="001B00FF">
        <w:rPr>
          <w:rFonts w:ascii="Cambria" w:hAnsi="Cambria"/>
          <w:sz w:val="28"/>
          <w:szCs w:val="28"/>
        </w:rPr>
        <w:t xml:space="preserve">) dias corridos para o pagamento terá início e encerramento em dias de expediente no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6C18E22B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b/>
          <w:bCs/>
          <w:sz w:val="28"/>
          <w:szCs w:val="28"/>
        </w:rPr>
      </w:pPr>
    </w:p>
    <w:p w14:paraId="364E9E4D" w14:textId="77777777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.3 – </w:t>
      </w:r>
      <w:r w:rsidRPr="001B00FF">
        <w:rPr>
          <w:rFonts w:ascii="Cambria" w:hAnsi="Cambria"/>
          <w:sz w:val="28"/>
          <w:szCs w:val="28"/>
        </w:rPr>
        <w:t xml:space="preserve">Havendo divergência ou erro na emissão do documento fiscal, fica interrompido o prazo para pagamento, sendo iniciada nova contagem, somente após a regularização dessa documentação. </w:t>
      </w:r>
    </w:p>
    <w:p w14:paraId="202B987B" w14:textId="77777777" w:rsidR="00386019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DA2CF37" w14:textId="011BBCEE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.4 – </w:t>
      </w:r>
      <w:r w:rsidRPr="001B00FF">
        <w:rPr>
          <w:rFonts w:ascii="Cambria" w:hAnsi="Cambria"/>
          <w:sz w:val="28"/>
          <w:szCs w:val="28"/>
        </w:rPr>
        <w:t xml:space="preserve">No caso de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59F43B4F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099426BC" w14:textId="708CD549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.5 – </w:t>
      </w:r>
      <w:r w:rsidRPr="001B00FF">
        <w:rPr>
          <w:rFonts w:ascii="Cambria" w:hAnsi="Cambria"/>
          <w:sz w:val="28"/>
          <w:szCs w:val="28"/>
        </w:rPr>
        <w:t xml:space="preserve">No caso de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139EB66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4AC7E7BB" w14:textId="422CA51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1B00FF">
        <w:rPr>
          <w:rFonts w:ascii="Cambria" w:hAnsi="Cambria"/>
          <w:b/>
          <w:bCs/>
          <w:sz w:val="28"/>
          <w:szCs w:val="28"/>
        </w:rPr>
        <w:t xml:space="preserve">.6 – </w:t>
      </w:r>
      <w:r w:rsidRPr="001B00FF">
        <w:rPr>
          <w:rFonts w:ascii="Cambria" w:hAnsi="Cambria"/>
          <w:sz w:val="28"/>
          <w:szCs w:val="28"/>
        </w:rPr>
        <w:t xml:space="preserve">A não apresentação das comprovações de que tratam as cláusulas anteriores assegura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o direito de sustar o pagamento respectivo e/ou pagamentos seguintes.</w:t>
      </w:r>
    </w:p>
    <w:p w14:paraId="7211BCC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/>
          <w:sz w:val="28"/>
          <w:szCs w:val="28"/>
        </w:rPr>
      </w:pPr>
    </w:p>
    <w:p w14:paraId="2D8357C9" w14:textId="7A4B1DDE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CLÁUSULA </w:t>
      </w:r>
      <w:r>
        <w:rPr>
          <w:rFonts w:ascii="Cambria" w:hAnsi="Cambria" w:cs="Consolas"/>
          <w:b/>
          <w:sz w:val="28"/>
          <w:szCs w:val="28"/>
        </w:rPr>
        <w:t>NONA</w:t>
      </w:r>
      <w:r w:rsidRPr="001B00FF">
        <w:rPr>
          <w:rFonts w:ascii="Cambria" w:hAnsi="Cambria" w:cs="Consolas"/>
          <w:b/>
          <w:sz w:val="28"/>
          <w:szCs w:val="28"/>
        </w:rPr>
        <w:t xml:space="preserve"> </w:t>
      </w:r>
    </w:p>
    <w:p w14:paraId="22CB96DC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RESCISÃO E SANÇÕES</w:t>
      </w:r>
    </w:p>
    <w:p w14:paraId="77672B6B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4BF99C3C" w14:textId="73C20999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9</w:t>
      </w:r>
      <w:r w:rsidRPr="001B00FF">
        <w:rPr>
          <w:rFonts w:ascii="Cambria" w:hAnsi="Cambria" w:cs="Consolas"/>
          <w:b/>
          <w:sz w:val="28"/>
          <w:szCs w:val="28"/>
        </w:rPr>
        <w:t>.1 –</w:t>
      </w:r>
      <w:r w:rsidRPr="001B00FF">
        <w:rPr>
          <w:rFonts w:ascii="Cambria" w:hAnsi="Cambri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41EB8715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03AA0FF1" w14:textId="78DA849C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9</w:t>
      </w:r>
      <w:r w:rsidRPr="001B00FF">
        <w:rPr>
          <w:rFonts w:ascii="Cambria" w:hAnsi="Cambria" w:cs="Consolas"/>
          <w:b/>
          <w:sz w:val="28"/>
          <w:szCs w:val="28"/>
        </w:rPr>
        <w:t>.2 –</w:t>
      </w:r>
      <w:r w:rsidRPr="001B00FF">
        <w:rPr>
          <w:rFonts w:ascii="Cambria" w:hAnsi="Cambria" w:cs="Consolas"/>
          <w:sz w:val="28"/>
          <w:szCs w:val="28"/>
        </w:rPr>
        <w:t xml:space="preserve"> Aplicam-se a este contrato as sanções estipuladas na Lei Federa</w:t>
      </w:r>
      <w:r w:rsidR="00864368">
        <w:rPr>
          <w:rFonts w:ascii="Cambria" w:hAnsi="Cambria" w:cs="Consolas"/>
          <w:sz w:val="28"/>
          <w:szCs w:val="28"/>
        </w:rPr>
        <w:t>l</w:t>
      </w:r>
      <w:r w:rsidRPr="001B00FF">
        <w:rPr>
          <w:rFonts w:ascii="Cambria" w:hAnsi="Cambria" w:cs="Consolas"/>
          <w:sz w:val="28"/>
          <w:szCs w:val="28"/>
        </w:rPr>
        <w:t xml:space="preserve"> nº 8.666/93</w:t>
      </w:r>
      <w:r w:rsidR="00864368">
        <w:rPr>
          <w:rFonts w:ascii="Cambria" w:hAnsi="Cambria" w:cs="Consolas"/>
          <w:sz w:val="28"/>
          <w:szCs w:val="28"/>
        </w:rPr>
        <w:t xml:space="preserve"> </w:t>
      </w:r>
      <w:r w:rsidRPr="001B00FF">
        <w:rPr>
          <w:rFonts w:ascii="Cambria" w:hAnsi="Cambria" w:cs="Consolas"/>
          <w:sz w:val="28"/>
          <w:szCs w:val="28"/>
        </w:rPr>
        <w:t xml:space="preserve">e na Resolução nº 001, de 05 de janeiro de 2021, que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declara conhecer integralmente. </w:t>
      </w:r>
    </w:p>
    <w:p w14:paraId="2E3245D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373A8C9B" w14:textId="5269C78D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9</w:t>
      </w:r>
      <w:r w:rsidRPr="001B00FF">
        <w:rPr>
          <w:rFonts w:ascii="Cambria" w:hAnsi="Cambria" w:cs="Consolas"/>
          <w:b/>
          <w:sz w:val="28"/>
          <w:szCs w:val="28"/>
        </w:rPr>
        <w:t>.</w:t>
      </w:r>
      <w:r w:rsidR="00864368">
        <w:rPr>
          <w:rFonts w:ascii="Cambria" w:hAnsi="Cambria" w:cs="Consolas"/>
          <w:b/>
          <w:sz w:val="28"/>
          <w:szCs w:val="28"/>
        </w:rPr>
        <w:t>3</w:t>
      </w:r>
      <w:r w:rsidRPr="001B00FF">
        <w:rPr>
          <w:rFonts w:ascii="Cambria" w:hAnsi="Cambria" w:cs="Consolas"/>
          <w:b/>
          <w:sz w:val="28"/>
          <w:szCs w:val="28"/>
        </w:rPr>
        <w:t xml:space="preserve"> –</w:t>
      </w:r>
      <w:r w:rsidRPr="001B00FF">
        <w:rPr>
          <w:rFonts w:ascii="Cambria" w:hAnsi="Cambri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pela inexecução total ou parcial do objeto ou pela inadimplência. </w:t>
      </w:r>
    </w:p>
    <w:p w14:paraId="5C30DA44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</w:p>
    <w:p w14:paraId="5932593D" w14:textId="4A818460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9</w:t>
      </w:r>
      <w:r w:rsidRPr="001B00FF">
        <w:rPr>
          <w:rFonts w:ascii="Cambria" w:hAnsi="Cambria" w:cs="Consolas"/>
          <w:b/>
          <w:sz w:val="28"/>
          <w:szCs w:val="28"/>
        </w:rPr>
        <w:t>.</w:t>
      </w:r>
      <w:r w:rsidR="00864368">
        <w:rPr>
          <w:rFonts w:ascii="Cambria" w:hAnsi="Cambria" w:cs="Consolas"/>
          <w:b/>
          <w:sz w:val="28"/>
          <w:szCs w:val="28"/>
        </w:rPr>
        <w:t>4</w:t>
      </w:r>
      <w:r w:rsidRPr="001B00FF">
        <w:rPr>
          <w:rFonts w:ascii="Cambria" w:hAnsi="Cambria" w:cs="Consolas"/>
          <w:b/>
          <w:sz w:val="28"/>
          <w:szCs w:val="28"/>
        </w:rPr>
        <w:t xml:space="preserve"> –</w:t>
      </w:r>
      <w:r w:rsidRPr="001B00FF">
        <w:rPr>
          <w:rFonts w:ascii="Cambria" w:hAnsi="Cambria" w:cs="Consolas"/>
          <w:sz w:val="28"/>
          <w:szCs w:val="28"/>
        </w:rPr>
        <w:t xml:space="preserve"> A aplicação das penalidades não impede 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 de exigir o ressarcimento dos prejuízos efetivados decorrentes de quaisquer faltas cometidas pela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. </w:t>
      </w:r>
    </w:p>
    <w:p w14:paraId="7B9660A2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53062122" w14:textId="1BE84DD3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9</w:t>
      </w:r>
      <w:r w:rsidRPr="001B00FF">
        <w:rPr>
          <w:rFonts w:ascii="Cambria" w:hAnsi="Cambria" w:cs="Consolas"/>
          <w:b/>
          <w:sz w:val="28"/>
          <w:szCs w:val="28"/>
        </w:rPr>
        <w:t>.</w:t>
      </w:r>
      <w:r w:rsidR="00864368">
        <w:rPr>
          <w:rFonts w:ascii="Cambria" w:hAnsi="Cambria" w:cs="Consolas"/>
          <w:b/>
          <w:sz w:val="28"/>
          <w:szCs w:val="28"/>
        </w:rPr>
        <w:t>5</w:t>
      </w:r>
      <w:r w:rsidRPr="001B00FF">
        <w:rPr>
          <w:rFonts w:ascii="Cambria" w:hAnsi="Cambria" w:cs="Consolas"/>
          <w:b/>
          <w:sz w:val="28"/>
          <w:szCs w:val="28"/>
        </w:rPr>
        <w:t xml:space="preserve"> –</w:t>
      </w:r>
      <w:r w:rsidRPr="001B00FF">
        <w:rPr>
          <w:rFonts w:ascii="Cambria" w:hAnsi="Cambria" w:cs="Consolas"/>
          <w:sz w:val="28"/>
          <w:szCs w:val="28"/>
        </w:rPr>
        <w:t xml:space="preserve"> No caso de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2D31FFFA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</w:p>
    <w:p w14:paraId="7235DF80" w14:textId="6C5879DD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9</w:t>
      </w:r>
      <w:r w:rsidRPr="001B00FF">
        <w:rPr>
          <w:rFonts w:ascii="Cambria" w:hAnsi="Cambria" w:cs="Consolas"/>
          <w:b/>
          <w:sz w:val="28"/>
          <w:szCs w:val="28"/>
        </w:rPr>
        <w:t>.</w:t>
      </w:r>
      <w:r w:rsidR="00864368">
        <w:rPr>
          <w:rFonts w:ascii="Cambria" w:hAnsi="Cambria" w:cs="Consolas"/>
          <w:b/>
          <w:sz w:val="28"/>
          <w:szCs w:val="28"/>
        </w:rPr>
        <w:t>6</w:t>
      </w:r>
      <w:r w:rsidRPr="001B00FF">
        <w:rPr>
          <w:rFonts w:ascii="Cambria" w:hAnsi="Cambria" w:cs="Consolas"/>
          <w:b/>
          <w:sz w:val="28"/>
          <w:szCs w:val="28"/>
        </w:rPr>
        <w:t xml:space="preserve"> –</w:t>
      </w:r>
      <w:r w:rsidRPr="001B00FF">
        <w:rPr>
          <w:rFonts w:ascii="Cambria" w:hAnsi="Cambria" w:cs="Consolas"/>
          <w:sz w:val="28"/>
          <w:szCs w:val="28"/>
        </w:rPr>
        <w:t xml:space="preserve"> No caso de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6B19E046" w14:textId="77777777" w:rsidR="00864368" w:rsidRPr="001B00FF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0F2E5D0E" w14:textId="72EDD583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CLÁUSULA DÉCIMA </w:t>
      </w:r>
    </w:p>
    <w:p w14:paraId="00B49F3B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FORO</w:t>
      </w:r>
    </w:p>
    <w:p w14:paraId="2C4D564E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2DF4A6D6" w14:textId="0A6D889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1</w:t>
      </w:r>
      <w:r>
        <w:rPr>
          <w:rFonts w:ascii="Cambria" w:hAnsi="Cambria" w:cs="Consolas"/>
          <w:b/>
          <w:bCs/>
          <w:sz w:val="28"/>
          <w:szCs w:val="28"/>
        </w:rPr>
        <w:t>0</w:t>
      </w:r>
      <w:r w:rsidRPr="001B00FF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1B00FF">
        <w:rPr>
          <w:rFonts w:ascii="Cambria" w:hAnsi="Cambri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1DB11D13" w14:textId="77777777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</w:p>
    <w:p w14:paraId="2EB51C03" w14:textId="1A52F0B1" w:rsidR="00386019" w:rsidRPr="001B00FF" w:rsidRDefault="00386019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1</w:t>
      </w:r>
      <w:r>
        <w:rPr>
          <w:rFonts w:ascii="Cambria" w:hAnsi="Cambria" w:cs="Consolas"/>
          <w:b/>
          <w:bCs/>
          <w:sz w:val="28"/>
          <w:szCs w:val="28"/>
        </w:rPr>
        <w:t>0</w:t>
      </w:r>
      <w:r w:rsidRPr="001B00FF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1B00FF">
        <w:rPr>
          <w:rFonts w:ascii="Cambria" w:hAnsi="Cambri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1802E022" w14:textId="77777777" w:rsidR="00386019" w:rsidRPr="001B00FF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sz w:val="28"/>
          <w:szCs w:val="28"/>
        </w:rPr>
      </w:pPr>
    </w:p>
    <w:p w14:paraId="2A818E5C" w14:textId="1886009B" w:rsidR="00386019" w:rsidRPr="001B00FF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PIRAJUÍ, </w:t>
      </w:r>
      <w:r w:rsidR="00864368">
        <w:rPr>
          <w:rFonts w:ascii="Cambria" w:hAnsi="Cambria" w:cs="Consolas"/>
          <w:b/>
          <w:bCs/>
          <w:sz w:val="28"/>
          <w:szCs w:val="28"/>
        </w:rPr>
        <w:t>30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1B00FF">
        <w:rPr>
          <w:rFonts w:ascii="Cambria" w:hAnsi="Cambria" w:cs="Consolas"/>
          <w:b/>
          <w:bCs/>
          <w:sz w:val="28"/>
          <w:szCs w:val="28"/>
        </w:rPr>
        <w:t>DE ABRIL DE 2021.</w:t>
      </w:r>
    </w:p>
    <w:p w14:paraId="7E1F51F8" w14:textId="65464C40" w:rsidR="00386019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E82969" w14:textId="13313C8F" w:rsidR="00864368" w:rsidRDefault="00864368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ECE57B" w14:textId="77777777" w:rsidR="009D7390" w:rsidRPr="001B00FF" w:rsidRDefault="009D7390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98847E" w14:textId="77777777" w:rsidR="00386019" w:rsidRPr="001B00FF" w:rsidRDefault="00386019" w:rsidP="00864368">
      <w:pPr>
        <w:widowControl w:val="0"/>
        <w:ind w:left="0" w:right="-2"/>
        <w:jc w:val="center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MUNICÍPIO DE PIRAJUÍ</w:t>
      </w:r>
    </w:p>
    <w:p w14:paraId="001F90BF" w14:textId="77777777" w:rsidR="00386019" w:rsidRPr="001B00FF" w:rsidRDefault="00386019" w:rsidP="00864368">
      <w:pPr>
        <w:widowControl w:val="0"/>
        <w:ind w:left="0" w:right="-2"/>
        <w:jc w:val="center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600A0FD" w14:textId="77777777" w:rsidR="00386019" w:rsidRPr="001B00FF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CONTRATANTE</w:t>
      </w:r>
    </w:p>
    <w:p w14:paraId="63944C83" w14:textId="77777777" w:rsidR="00386019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B482404" w14:textId="377D84E0" w:rsidR="00386019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55F46EF" w14:textId="77777777" w:rsidR="009D7390" w:rsidRDefault="009D7390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99A92E8" w14:textId="67D1EE15" w:rsidR="00386019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6B2DDC">
        <w:rPr>
          <w:rFonts w:ascii="Cambria" w:hAnsi="Cambria" w:cs="Consolas"/>
          <w:b/>
          <w:bCs/>
          <w:sz w:val="28"/>
          <w:szCs w:val="28"/>
        </w:rPr>
        <w:t>MULTISIG GEOPROCESSAMENTO LTDA.</w:t>
      </w:r>
    </w:p>
    <w:p w14:paraId="2A02A5E0" w14:textId="7BA7892C" w:rsidR="00386019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VILMARA REGINA MENEGON FILIPPETTI</w:t>
      </w:r>
    </w:p>
    <w:p w14:paraId="42A242D0" w14:textId="77777777" w:rsidR="00386019" w:rsidRPr="001B00FF" w:rsidRDefault="00386019" w:rsidP="00864368">
      <w:pPr>
        <w:tabs>
          <w:tab w:val="left" w:pos="-1701"/>
        </w:tabs>
        <w:autoSpaceDE w:val="0"/>
        <w:autoSpaceDN w:val="0"/>
        <w:adjustRightInd w:val="0"/>
        <w:ind w:left="0" w:right="-2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6E30B777" w14:textId="77777777" w:rsidR="00864368" w:rsidRDefault="00864368" w:rsidP="00386019">
      <w:pPr>
        <w:tabs>
          <w:tab w:val="left" w:pos="-1701"/>
        </w:tabs>
        <w:autoSpaceDE w:val="0"/>
        <w:autoSpaceDN w:val="0"/>
        <w:adjustRightInd w:val="0"/>
        <w:ind w:left="0" w:right="-2"/>
        <w:rPr>
          <w:rFonts w:ascii="Cambria" w:hAnsi="Cambria" w:cs="Consolas"/>
          <w:b/>
          <w:bCs/>
          <w:sz w:val="28"/>
          <w:szCs w:val="28"/>
        </w:rPr>
      </w:pPr>
    </w:p>
    <w:p w14:paraId="32AACBF0" w14:textId="77777777" w:rsidR="00386019" w:rsidRPr="001B00FF" w:rsidRDefault="00386019" w:rsidP="00864368">
      <w:pPr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TESTEMUNHAS</w:t>
      </w:r>
      <w:r w:rsidRPr="001B00FF">
        <w:rPr>
          <w:rFonts w:ascii="Cambria" w:hAnsi="Cambria" w:cs="Consolas"/>
          <w:b/>
          <w:sz w:val="28"/>
          <w:szCs w:val="28"/>
        </w:rPr>
        <w:t>:</w:t>
      </w:r>
    </w:p>
    <w:p w14:paraId="5D5E8682" w14:textId="52FDBA05" w:rsidR="00386019" w:rsidRDefault="00386019" w:rsidP="00864368">
      <w:pPr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</w:p>
    <w:p w14:paraId="6AD63A0A" w14:textId="77777777" w:rsidR="009D7390" w:rsidRPr="001B00FF" w:rsidRDefault="009D7390" w:rsidP="00864368">
      <w:pPr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</w:p>
    <w:p w14:paraId="58B34541" w14:textId="77777777" w:rsidR="00386019" w:rsidRPr="001B00FF" w:rsidRDefault="00386019" w:rsidP="00864368">
      <w:pPr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</w:p>
    <w:tbl>
      <w:tblPr>
        <w:tblW w:w="9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72"/>
      </w:tblGrid>
      <w:tr w:rsidR="00386019" w:rsidRPr="001B00FF" w14:paraId="75FD317F" w14:textId="77777777" w:rsidTr="00864368">
        <w:trPr>
          <w:jc w:val="center"/>
        </w:trPr>
        <w:tc>
          <w:tcPr>
            <w:tcW w:w="5103" w:type="dxa"/>
            <w:hideMark/>
          </w:tcPr>
          <w:p w14:paraId="7074B9FC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90FDD8D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0B33E5F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76C754F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72" w:type="dxa"/>
            <w:hideMark/>
          </w:tcPr>
          <w:p w14:paraId="16DD5DC0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45624C1E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70EEBAB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273F7FB" w14:textId="77777777" w:rsidR="00386019" w:rsidRPr="001B00FF" w:rsidRDefault="00386019" w:rsidP="00864368">
            <w:pPr>
              <w:ind w:left="0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5524B92" w14:textId="77777777" w:rsidR="00864368" w:rsidRDefault="00864368" w:rsidP="00386019">
      <w:pPr>
        <w:pStyle w:val="SemEspaamento"/>
        <w:ind w:right="-2"/>
        <w:rPr>
          <w:rFonts w:ascii="Cambria" w:hAnsi="Cambria"/>
          <w:sz w:val="28"/>
          <w:szCs w:val="28"/>
        </w:rPr>
      </w:pPr>
    </w:p>
    <w:p w14:paraId="7F87864D" w14:textId="77777777" w:rsidR="009D7390" w:rsidRDefault="009D7390" w:rsidP="00864368">
      <w:pPr>
        <w:pStyle w:val="SemEspaamento"/>
        <w:ind w:left="214" w:right="-2"/>
        <w:rPr>
          <w:rFonts w:ascii="Cambria" w:hAnsi="Cambria"/>
          <w:b/>
          <w:sz w:val="28"/>
          <w:szCs w:val="28"/>
        </w:rPr>
      </w:pPr>
    </w:p>
    <w:p w14:paraId="712A1B25" w14:textId="3C93115A" w:rsidR="00864368" w:rsidRDefault="00864368" w:rsidP="00864368">
      <w:pPr>
        <w:pStyle w:val="SemEspaamento"/>
        <w:ind w:left="214" w:right="-2"/>
        <w:rPr>
          <w:rFonts w:ascii="Cambria" w:hAnsi="Cambria"/>
          <w:b/>
          <w:sz w:val="28"/>
          <w:szCs w:val="28"/>
        </w:rPr>
      </w:pPr>
      <w:r w:rsidRPr="00CC41B5">
        <w:rPr>
          <w:rFonts w:ascii="Cambria" w:hAnsi="Cambria"/>
          <w:b/>
          <w:sz w:val="28"/>
          <w:szCs w:val="28"/>
        </w:rPr>
        <w:lastRenderedPageBreak/>
        <w:t>GESTOR DO CONTRATO</w:t>
      </w:r>
      <w:r w:rsidR="00257861">
        <w:rPr>
          <w:rFonts w:ascii="Cambria" w:hAnsi="Cambria"/>
          <w:b/>
          <w:sz w:val="28"/>
          <w:szCs w:val="28"/>
        </w:rPr>
        <w:t>:</w:t>
      </w:r>
    </w:p>
    <w:p w14:paraId="77604510" w14:textId="77777777" w:rsidR="00864368" w:rsidRDefault="00864368" w:rsidP="00864368">
      <w:pPr>
        <w:pStyle w:val="SemEspaamento"/>
        <w:ind w:left="214" w:right="-2"/>
        <w:jc w:val="center"/>
        <w:rPr>
          <w:rFonts w:ascii="Cambria" w:hAnsi="Cambria"/>
          <w:b/>
          <w:sz w:val="28"/>
          <w:szCs w:val="28"/>
        </w:rPr>
      </w:pPr>
    </w:p>
    <w:p w14:paraId="434662EF" w14:textId="65D6B414" w:rsidR="00864368" w:rsidRDefault="00864368" w:rsidP="00864368">
      <w:pPr>
        <w:pStyle w:val="SemEspaamento"/>
        <w:ind w:left="214" w:right="-2"/>
        <w:jc w:val="center"/>
        <w:rPr>
          <w:rFonts w:ascii="Cambria" w:hAnsi="Cambria"/>
          <w:b/>
          <w:sz w:val="28"/>
          <w:szCs w:val="28"/>
        </w:rPr>
      </w:pPr>
    </w:p>
    <w:p w14:paraId="78C7614B" w14:textId="77777777" w:rsidR="00864368" w:rsidRDefault="00864368" w:rsidP="00864368">
      <w:pPr>
        <w:pStyle w:val="SemEspaamento"/>
        <w:ind w:left="214" w:right="-2"/>
        <w:jc w:val="center"/>
        <w:rPr>
          <w:rFonts w:ascii="Cambria" w:hAnsi="Cambria"/>
          <w:b/>
          <w:sz w:val="28"/>
          <w:szCs w:val="28"/>
        </w:rPr>
      </w:pPr>
    </w:p>
    <w:p w14:paraId="7E4E48DB" w14:textId="77777777" w:rsidR="00864368" w:rsidRDefault="00864368" w:rsidP="00864368">
      <w:pPr>
        <w:pStyle w:val="SemEspaamento"/>
        <w:ind w:left="214" w:right="-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ANTÔNIO PAULO JÚNIOR</w:t>
      </w:r>
    </w:p>
    <w:p w14:paraId="1C4DF831" w14:textId="77777777" w:rsidR="00864368" w:rsidRDefault="00864368" w:rsidP="00864368">
      <w:pPr>
        <w:pStyle w:val="SemEspaamento"/>
        <w:ind w:left="214" w:right="-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ENCARREGADO TRIBUTÁRIO</w:t>
      </w:r>
    </w:p>
    <w:p w14:paraId="4AA1F38C" w14:textId="3C2EAE04" w:rsidR="00386019" w:rsidRPr="00CC41B5" w:rsidRDefault="00864368" w:rsidP="00864368">
      <w:pPr>
        <w:pStyle w:val="SemEspaamento"/>
        <w:ind w:right="-2"/>
        <w:jc w:val="center"/>
        <w:rPr>
          <w:rFonts w:ascii="Cambria" w:hAnsi="Cambria"/>
          <w:b/>
          <w:bCs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CPF 105.713.218-79</w:t>
      </w:r>
      <w:r w:rsidR="00386019" w:rsidRPr="00CC41B5">
        <w:rPr>
          <w:rFonts w:ascii="Cambria" w:hAnsi="Cambria"/>
          <w:sz w:val="28"/>
          <w:szCs w:val="28"/>
        </w:rPr>
        <w:br w:type="page"/>
      </w:r>
    </w:p>
    <w:p w14:paraId="4209201F" w14:textId="77777777" w:rsidR="00386019" w:rsidRPr="00864368" w:rsidRDefault="00386019" w:rsidP="00386019">
      <w:pPr>
        <w:pStyle w:val="Ttulo01"/>
        <w:ind w:right="-2"/>
        <w:rPr>
          <w:rFonts w:ascii="Cambria" w:hAnsi="Cambria" w:cs="Consolas"/>
          <w:sz w:val="32"/>
          <w:szCs w:val="32"/>
        </w:rPr>
      </w:pPr>
      <w:r w:rsidRPr="00864368">
        <w:rPr>
          <w:rFonts w:ascii="Cambria" w:hAnsi="Cambria" w:cs="Consolas"/>
          <w:sz w:val="32"/>
          <w:szCs w:val="32"/>
        </w:rPr>
        <w:lastRenderedPageBreak/>
        <w:t>TERMO DE CIÊNCIA E DE NOTIFICAÇÃO</w:t>
      </w:r>
    </w:p>
    <w:p w14:paraId="73220C11" w14:textId="77777777" w:rsidR="00386019" w:rsidRPr="001B00FF" w:rsidRDefault="00386019" w:rsidP="00386019">
      <w:pPr>
        <w:ind w:left="0" w:right="-2"/>
        <w:rPr>
          <w:rFonts w:ascii="Cambria" w:hAnsi="Cambria" w:cs="Consolas"/>
          <w:sz w:val="28"/>
          <w:szCs w:val="28"/>
        </w:rPr>
      </w:pPr>
    </w:p>
    <w:p w14:paraId="7C35DAF6" w14:textId="77777777" w:rsidR="00386019" w:rsidRPr="001B00FF" w:rsidRDefault="00386019" w:rsidP="00386019">
      <w:pPr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CONTRATANTE: MUNICÍPIO DE PIRAJUÍ</w:t>
      </w:r>
    </w:p>
    <w:p w14:paraId="391E1A0F" w14:textId="77777777" w:rsidR="00386019" w:rsidRPr="001B00FF" w:rsidRDefault="00386019" w:rsidP="00386019">
      <w:pPr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CONTRATADA: </w:t>
      </w: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6B2DDC">
        <w:rPr>
          <w:rFonts w:ascii="Cambria" w:hAnsi="Cambria" w:cs="Consolas"/>
          <w:b/>
          <w:bCs/>
          <w:sz w:val="28"/>
          <w:szCs w:val="28"/>
        </w:rPr>
        <w:t>MULTISIG GEOPROCESSAMENTO LTDA.</w:t>
      </w:r>
    </w:p>
    <w:p w14:paraId="52DA93AE" w14:textId="6F5F3F56" w:rsidR="00386019" w:rsidRPr="001B00FF" w:rsidRDefault="00386019" w:rsidP="00386019">
      <w:pPr>
        <w:ind w:left="0" w:right="-2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CONTRATO Nº (DE ORIGEM):</w:t>
      </w:r>
      <w:r w:rsidRPr="001B00FF">
        <w:rPr>
          <w:rFonts w:ascii="Cambria" w:hAnsi="Cambria" w:cs="Consolas"/>
          <w:sz w:val="28"/>
          <w:szCs w:val="28"/>
        </w:rPr>
        <w:t xml:space="preserve"> 0</w:t>
      </w:r>
      <w:r>
        <w:rPr>
          <w:rFonts w:ascii="Cambria" w:hAnsi="Cambria" w:cs="Consolas"/>
          <w:sz w:val="28"/>
          <w:szCs w:val="28"/>
        </w:rPr>
        <w:t>1</w:t>
      </w:r>
      <w:r w:rsidR="00864368">
        <w:rPr>
          <w:rFonts w:ascii="Cambria" w:hAnsi="Cambria" w:cs="Consolas"/>
          <w:sz w:val="28"/>
          <w:szCs w:val="28"/>
        </w:rPr>
        <w:t>1</w:t>
      </w:r>
      <w:r w:rsidRPr="001B00FF">
        <w:rPr>
          <w:rFonts w:ascii="Cambria" w:hAnsi="Cambria" w:cs="Consolas"/>
          <w:sz w:val="28"/>
          <w:szCs w:val="28"/>
        </w:rPr>
        <w:t>/2021</w:t>
      </w:r>
    </w:p>
    <w:p w14:paraId="26605912" w14:textId="77777777" w:rsidR="00386019" w:rsidRPr="001B00FF" w:rsidRDefault="00386019" w:rsidP="00386019">
      <w:pPr>
        <w:widowControl w:val="0"/>
        <w:tabs>
          <w:tab w:val="left" w:pos="-1701"/>
        </w:tabs>
        <w:ind w:left="0" w:right="-2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OBJETO:</w:t>
      </w:r>
      <w:r w:rsidRPr="001B00FF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Contratação de Empresa para a </w:t>
      </w:r>
      <w:r>
        <w:rPr>
          <w:rFonts w:ascii="Cambria" w:hAnsi="Cambria"/>
          <w:sz w:val="28"/>
          <w:szCs w:val="28"/>
        </w:rPr>
        <w:t>Locação de Sistema de Informações Geográficas (SIG) para gestão do Imposto sobre a Propriedade Territorial Rural (ITR), com rotinas para atendimento da Instrução Normativa 1640, gerenciamento de postagens de intimações e notificações de lançamento, e de sistema de informações geográficas para gestão do Cadastro Técnico Rural Multifinalitário, para subsidiar a tomada de decisão no campo da arrecadação fiscal e no processo de planejamento. Com plataforma SIG e Banco de Dados Geográficos que contenham dados auxiliares pré-formatados e compilados, possibilitando o acesso compartilhado pelos diversos agentes da gestão municipal, com aplicativo mobile e coleta de dados em campo para cadastramento de imóveis e pontos de interesse</w:t>
      </w:r>
      <w:r>
        <w:rPr>
          <w:rFonts w:ascii="Cambria" w:hAnsi="Cambria" w:cs="Consolas"/>
          <w:bCs/>
          <w:sz w:val="28"/>
          <w:szCs w:val="28"/>
        </w:rPr>
        <w:t xml:space="preserve"> da Secretaria de Fazenda.</w:t>
      </w:r>
    </w:p>
    <w:p w14:paraId="5945DFBA" w14:textId="77777777" w:rsidR="00386019" w:rsidRPr="00783494" w:rsidRDefault="00386019" w:rsidP="00386019">
      <w:pPr>
        <w:ind w:left="0" w:right="-2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ADVOGAD</w:t>
      </w:r>
      <w:r>
        <w:rPr>
          <w:rFonts w:ascii="Cambria" w:hAnsi="Cambria" w:cs="Consolas"/>
          <w:b/>
          <w:sz w:val="28"/>
          <w:szCs w:val="28"/>
        </w:rPr>
        <w:t>O</w:t>
      </w:r>
      <w:r w:rsidRPr="00783494">
        <w:rPr>
          <w:rFonts w:ascii="Cambria" w:hAnsi="Cambria" w:cs="Consolas"/>
          <w:b/>
          <w:sz w:val="28"/>
          <w:szCs w:val="28"/>
        </w:rPr>
        <w:t>/Nº OAB / E-mail:</w:t>
      </w:r>
      <w:r w:rsidRPr="00783494">
        <w:rPr>
          <w:rFonts w:ascii="Cambria" w:hAnsi="Cambria" w:cs="Consolas"/>
          <w:sz w:val="28"/>
          <w:szCs w:val="28"/>
        </w:rPr>
        <w:t xml:space="preserve"> Bruno Vilela Zuquieri / 209.005 / bruno.v.z@hotmail.com.</w:t>
      </w:r>
    </w:p>
    <w:p w14:paraId="68A4DAC1" w14:textId="77777777" w:rsidR="00386019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17690571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33028609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1.</w:t>
      </w:r>
      <w:r w:rsidRPr="00783494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02DCD3C6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6CB517DC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7A615752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c)</w:t>
      </w:r>
      <w:r w:rsidRPr="00783494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35FD410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783494">
        <w:rPr>
          <w:rFonts w:ascii="Cambria" w:hAnsi="Cambria" w:cs="Arial"/>
          <w:sz w:val="28"/>
          <w:szCs w:val="28"/>
          <w:u w:val="single"/>
        </w:rPr>
        <w:t>contratante</w:t>
      </w:r>
      <w:r w:rsidRPr="00783494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CadTCESP”, nos termos previstos no Artigo 2º das Instruções nº 01/2020, conforme “Declaração(ões) de Atualização Cadastral” anexa (s);</w:t>
      </w:r>
    </w:p>
    <w:p w14:paraId="0E571340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lastRenderedPageBreak/>
        <w:t>e) é de exclusiva responsabilidade do contratado manter seus dados sempre atualizados.</w:t>
      </w:r>
    </w:p>
    <w:p w14:paraId="094F980D" w14:textId="77777777" w:rsidR="009D7390" w:rsidRDefault="009D7390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3D8A42E3" w14:textId="352C8DFB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2.</w:t>
      </w:r>
      <w:r w:rsidRPr="00783494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7C34C0A0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0ECEA2E1" w14:textId="77777777" w:rsidR="00386019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84B42D1" w14:textId="77777777" w:rsidR="00386019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6A4F24CA" w14:textId="7E45E703" w:rsidR="00386019" w:rsidRPr="00783494" w:rsidRDefault="00386019" w:rsidP="00386019">
      <w:pPr>
        <w:ind w:left="0" w:right="-2"/>
        <w:jc w:val="center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PIRAJUÍ</w:t>
      </w:r>
      <w:r w:rsidRPr="00783494">
        <w:rPr>
          <w:rFonts w:ascii="Cambria" w:hAnsi="Cambria" w:cs="Consolas"/>
          <w:b/>
          <w:sz w:val="28"/>
          <w:szCs w:val="28"/>
        </w:rPr>
        <w:t xml:space="preserve">, </w:t>
      </w:r>
      <w:r w:rsidR="00864368">
        <w:rPr>
          <w:rFonts w:ascii="Cambria" w:hAnsi="Cambria" w:cs="Consolas"/>
          <w:b/>
          <w:sz w:val="28"/>
          <w:szCs w:val="28"/>
        </w:rPr>
        <w:t>30</w:t>
      </w:r>
      <w:r w:rsidRPr="00783494">
        <w:rPr>
          <w:rFonts w:ascii="Cambria" w:hAnsi="Cambria" w:cs="Consolas"/>
          <w:b/>
          <w:sz w:val="28"/>
          <w:szCs w:val="28"/>
        </w:rPr>
        <w:t xml:space="preserve"> DE </w:t>
      </w:r>
      <w:r>
        <w:rPr>
          <w:rFonts w:ascii="Cambria" w:hAnsi="Cambria" w:cs="Consolas"/>
          <w:b/>
          <w:sz w:val="28"/>
          <w:szCs w:val="28"/>
        </w:rPr>
        <w:t>ABRIL</w:t>
      </w:r>
      <w:r w:rsidRPr="00783494">
        <w:rPr>
          <w:rFonts w:ascii="Cambria" w:hAnsi="Cambria" w:cs="Consolas"/>
          <w:b/>
          <w:sz w:val="28"/>
          <w:szCs w:val="28"/>
        </w:rPr>
        <w:t xml:space="preserve"> DE 2021</w:t>
      </w:r>
      <w:r w:rsidRPr="00783494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7943438E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24838730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AUTORIDADE MÁXIMA DO ÓRGÃO/ENTIDADE</w:t>
      </w:r>
      <w:r w:rsidRPr="00783494">
        <w:rPr>
          <w:rFonts w:ascii="Cambria" w:hAnsi="Cambria" w:cs="Arial"/>
          <w:b/>
          <w:strike/>
          <w:sz w:val="28"/>
          <w:szCs w:val="28"/>
        </w:rPr>
        <w:t>:</w:t>
      </w:r>
    </w:p>
    <w:p w14:paraId="64E605CA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790FEA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2A6475AD" w14:textId="77777777" w:rsidR="00386019" w:rsidRPr="00783494" w:rsidRDefault="00386019" w:rsidP="00386019">
      <w:pPr>
        <w:ind w:left="0" w:right="-2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6B033660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7549FA7B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321B3965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975A325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110098E9" w14:textId="77777777" w:rsidR="00386019" w:rsidRPr="00783494" w:rsidRDefault="00386019" w:rsidP="00386019">
      <w:pPr>
        <w:ind w:left="0" w:right="-2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5EF6EDA5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4207CC53" w14:textId="5D1C73E3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</w:t>
      </w:r>
      <w:r w:rsidR="00864368">
        <w:rPr>
          <w:rFonts w:ascii="Cambria" w:hAnsi="Cambria" w:cs="Arial"/>
          <w:sz w:val="28"/>
          <w:szCs w:val="28"/>
        </w:rPr>
        <w:t>________</w:t>
      </w:r>
      <w:r w:rsidRPr="00783494">
        <w:rPr>
          <w:rFonts w:ascii="Cambria" w:hAnsi="Cambria" w:cs="Arial"/>
          <w:sz w:val="28"/>
          <w:szCs w:val="28"/>
        </w:rPr>
        <w:t>_____________________________________________</w:t>
      </w:r>
    </w:p>
    <w:p w14:paraId="40366FE2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036F01E1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54A7C0DF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429F0454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Pelo contratante:</w:t>
      </w:r>
    </w:p>
    <w:p w14:paraId="6975D1C5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FD68CD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7FAA726F" w14:textId="77777777" w:rsidR="00386019" w:rsidRPr="00783494" w:rsidRDefault="00386019" w:rsidP="00386019">
      <w:pPr>
        <w:ind w:left="0" w:right="-2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48F51717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5AA9637D" w14:textId="77777777" w:rsidR="00864368" w:rsidRPr="00783494" w:rsidRDefault="00864368" w:rsidP="00864368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</w:t>
      </w:r>
      <w:r>
        <w:rPr>
          <w:rFonts w:ascii="Cambria" w:hAnsi="Cambria" w:cs="Arial"/>
          <w:sz w:val="28"/>
          <w:szCs w:val="28"/>
        </w:rPr>
        <w:t>________</w:t>
      </w:r>
      <w:r w:rsidRPr="00783494">
        <w:rPr>
          <w:rFonts w:ascii="Cambria" w:hAnsi="Cambria" w:cs="Arial"/>
          <w:sz w:val="28"/>
          <w:szCs w:val="28"/>
        </w:rPr>
        <w:t>_____________________________________________</w:t>
      </w:r>
    </w:p>
    <w:p w14:paraId="2D0D1EFA" w14:textId="77777777" w:rsidR="00386019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6B6A38AE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Pela contratada:</w:t>
      </w:r>
    </w:p>
    <w:p w14:paraId="650D5F93" w14:textId="77777777" w:rsidR="00386019" w:rsidRPr="00395936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 xml:space="preserve">Nome: </w:t>
      </w:r>
      <w:r>
        <w:rPr>
          <w:rFonts w:ascii="Cambria" w:hAnsi="Cambria"/>
          <w:b/>
          <w:sz w:val="28"/>
          <w:szCs w:val="28"/>
        </w:rPr>
        <w:t>VILMARA REGINA MENEGON FILIPPETTI</w:t>
      </w:r>
    </w:p>
    <w:p w14:paraId="4D1867B0" w14:textId="77777777" w:rsidR="00386019" w:rsidRPr="00395936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>Cargo: Empresári</w:t>
      </w:r>
      <w:r>
        <w:rPr>
          <w:rFonts w:ascii="Cambria" w:hAnsi="Cambria" w:cs="Arial"/>
          <w:sz w:val="28"/>
          <w:szCs w:val="28"/>
        </w:rPr>
        <w:t>a</w:t>
      </w:r>
    </w:p>
    <w:p w14:paraId="3C4EAA3F" w14:textId="77777777" w:rsidR="00386019" w:rsidRPr="00A35E73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A35E73">
        <w:rPr>
          <w:rFonts w:ascii="Cambria" w:hAnsi="Cambria" w:cs="Arial"/>
          <w:sz w:val="28"/>
          <w:szCs w:val="28"/>
        </w:rPr>
        <w:t xml:space="preserve">CPF: </w:t>
      </w:r>
      <w:r>
        <w:rPr>
          <w:rFonts w:ascii="Cambria" w:hAnsi="Cambria"/>
          <w:sz w:val="28"/>
          <w:szCs w:val="28"/>
        </w:rPr>
        <w:t>137.179.208-06</w:t>
      </w:r>
    </w:p>
    <w:p w14:paraId="30E60E86" w14:textId="77777777" w:rsidR="00386019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2F5A8FFF" w14:textId="77777777" w:rsidR="00864368" w:rsidRPr="00783494" w:rsidRDefault="00864368" w:rsidP="00864368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</w:t>
      </w:r>
      <w:r>
        <w:rPr>
          <w:rFonts w:ascii="Cambria" w:hAnsi="Cambria" w:cs="Arial"/>
          <w:sz w:val="28"/>
          <w:szCs w:val="28"/>
        </w:rPr>
        <w:t>________</w:t>
      </w:r>
      <w:r w:rsidRPr="00783494">
        <w:rPr>
          <w:rFonts w:ascii="Cambria" w:hAnsi="Cambria" w:cs="Arial"/>
          <w:sz w:val="28"/>
          <w:szCs w:val="28"/>
        </w:rPr>
        <w:t>_____________________________________________</w:t>
      </w:r>
    </w:p>
    <w:p w14:paraId="0939CA4B" w14:textId="4052FE75" w:rsidR="00386019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4AF899A8" w14:textId="77777777" w:rsidR="00864368" w:rsidRDefault="00864368" w:rsidP="00386019">
      <w:pPr>
        <w:ind w:left="0" w:right="-2"/>
        <w:rPr>
          <w:rFonts w:ascii="Cambria" w:hAnsi="Cambria" w:cs="Arial"/>
          <w:b/>
          <w:sz w:val="28"/>
          <w:szCs w:val="28"/>
        </w:rPr>
      </w:pPr>
    </w:p>
    <w:p w14:paraId="0912501A" w14:textId="77777777" w:rsidR="00386019" w:rsidRPr="00783494" w:rsidRDefault="00386019" w:rsidP="00386019">
      <w:pPr>
        <w:ind w:left="0" w:right="-2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1E97B968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3DB09AF4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3B356A1E" w14:textId="77777777" w:rsidR="00386019" w:rsidRPr="00783494" w:rsidRDefault="00386019" w:rsidP="00386019">
      <w:pPr>
        <w:ind w:left="0" w:right="-2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0B34D4D2" w14:textId="77777777" w:rsidR="00386019" w:rsidRPr="00783494" w:rsidRDefault="00386019" w:rsidP="00386019">
      <w:pPr>
        <w:ind w:left="0" w:right="-2"/>
        <w:rPr>
          <w:rFonts w:ascii="Cambria" w:hAnsi="Cambria" w:cs="Arial"/>
          <w:sz w:val="28"/>
          <w:szCs w:val="28"/>
        </w:rPr>
      </w:pPr>
    </w:p>
    <w:p w14:paraId="3E2BA2FD" w14:textId="77777777" w:rsidR="00864368" w:rsidRPr="00783494" w:rsidRDefault="00864368" w:rsidP="00864368">
      <w:pPr>
        <w:ind w:left="0" w:right="-2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</w:t>
      </w:r>
      <w:r>
        <w:rPr>
          <w:rFonts w:ascii="Cambria" w:hAnsi="Cambria" w:cs="Arial"/>
          <w:sz w:val="28"/>
          <w:szCs w:val="28"/>
        </w:rPr>
        <w:t>________</w:t>
      </w:r>
      <w:r w:rsidRPr="00783494">
        <w:rPr>
          <w:rFonts w:ascii="Cambria" w:hAnsi="Cambria" w:cs="Arial"/>
          <w:sz w:val="28"/>
          <w:szCs w:val="28"/>
        </w:rPr>
        <w:t>_____________________________________________</w:t>
      </w:r>
    </w:p>
    <w:p w14:paraId="041A26E9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A536945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6CFA77D8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5FD49C5E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A7FA892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0E72F4DC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6B284D4C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042A515A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667F9D2B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48BD72A8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26E4706C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24B9AD76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024053A0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8D4C6BC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15D9218C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45E8BD05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32F57203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0D23AE77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2CE8C8C0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96A2618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8445755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70D75861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10666EDD" w14:textId="77777777" w:rsidR="00386019" w:rsidRDefault="00386019" w:rsidP="00386019">
      <w:pPr>
        <w:spacing w:after="160" w:line="259" w:lineRule="auto"/>
        <w:ind w:left="0" w:right="-2"/>
        <w:jc w:val="left"/>
        <w:rPr>
          <w:rFonts w:ascii="Cambria" w:hAnsi="Cambria"/>
          <w:b/>
          <w:caps/>
          <w:sz w:val="28"/>
          <w:szCs w:val="28"/>
        </w:rPr>
      </w:pPr>
    </w:p>
    <w:p w14:paraId="334E8135" w14:textId="77777777" w:rsidR="00386019" w:rsidRPr="00864368" w:rsidRDefault="00386019" w:rsidP="00386019">
      <w:pPr>
        <w:pStyle w:val="Livro"/>
        <w:spacing w:before="0" w:after="0"/>
        <w:ind w:right="-2"/>
        <w:rPr>
          <w:rFonts w:ascii="Cambria" w:hAnsi="Cambria"/>
          <w:sz w:val="36"/>
          <w:szCs w:val="36"/>
        </w:rPr>
      </w:pPr>
      <w:r w:rsidRPr="00864368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65BF94AF" w14:textId="77777777" w:rsidR="00386019" w:rsidRPr="00D63B88" w:rsidRDefault="00386019" w:rsidP="00386019">
      <w:pPr>
        <w:pStyle w:val="Livro"/>
        <w:spacing w:before="0" w:after="0"/>
        <w:ind w:right="-2"/>
        <w:jc w:val="left"/>
        <w:rPr>
          <w:rFonts w:ascii="Cambria" w:hAnsi="Cambria"/>
          <w:b w:val="0"/>
          <w:bCs/>
          <w:sz w:val="28"/>
          <w:szCs w:val="28"/>
        </w:rPr>
      </w:pPr>
    </w:p>
    <w:p w14:paraId="01B7F3E4" w14:textId="77777777" w:rsidR="00386019" w:rsidRPr="00D63B88" w:rsidRDefault="00386019" w:rsidP="00386019">
      <w:pPr>
        <w:pStyle w:val="Livro"/>
        <w:spacing w:before="0" w:after="0"/>
        <w:ind w:right="-2"/>
        <w:jc w:val="left"/>
        <w:rPr>
          <w:rFonts w:ascii="Cambria" w:hAnsi="Cambria"/>
          <w:b w:val="0"/>
          <w:bCs/>
          <w:sz w:val="28"/>
          <w:szCs w:val="28"/>
        </w:rPr>
      </w:pPr>
    </w:p>
    <w:p w14:paraId="09141E0A" w14:textId="77777777" w:rsidR="00386019" w:rsidRPr="00D63B88" w:rsidRDefault="00386019" w:rsidP="00386019">
      <w:pPr>
        <w:pStyle w:val="Livro"/>
        <w:spacing w:before="0" w:after="0"/>
        <w:ind w:right="-2"/>
        <w:jc w:val="left"/>
        <w:rPr>
          <w:rFonts w:ascii="Cambria" w:hAnsi="Cambria"/>
          <w:b w:val="0"/>
          <w:bCs/>
          <w:sz w:val="28"/>
          <w:szCs w:val="28"/>
        </w:rPr>
      </w:pPr>
    </w:p>
    <w:p w14:paraId="63D11F8E" w14:textId="7A4B706E" w:rsidR="00386019" w:rsidRPr="00D63B88" w:rsidRDefault="00386019" w:rsidP="00386019">
      <w:pPr>
        <w:pStyle w:val="Livro"/>
        <w:spacing w:before="0" w:after="0"/>
        <w:ind w:right="-2"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D63B88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</w:t>
      </w:r>
      <w:r>
        <w:rPr>
          <w:rFonts w:ascii="Cambria" w:hAnsi="Cambria"/>
          <w:b w:val="0"/>
          <w:bCs/>
          <w:caps w:val="0"/>
          <w:sz w:val="28"/>
          <w:szCs w:val="28"/>
        </w:rPr>
        <w:t>1</w:t>
      </w:r>
      <w:r w:rsidR="00864368">
        <w:rPr>
          <w:rFonts w:ascii="Cambria" w:hAnsi="Cambria"/>
          <w:b w:val="0"/>
          <w:bCs/>
          <w:caps w:val="0"/>
          <w:sz w:val="28"/>
          <w:szCs w:val="28"/>
        </w:rPr>
        <w:t>1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>/2021, que tem por objeto</w:t>
      </w:r>
      <w:r w:rsidR="009D7390">
        <w:rPr>
          <w:rFonts w:ascii="Cambria" w:hAnsi="Cambria"/>
          <w:b w:val="0"/>
          <w:bCs/>
          <w:caps w:val="0"/>
          <w:sz w:val="28"/>
          <w:szCs w:val="28"/>
        </w:rPr>
        <w:t xml:space="preserve"> a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 “</w:t>
      </w:r>
      <w:r>
        <w:rPr>
          <w:rFonts w:ascii="Cambria" w:eastAsia="MS Mincho" w:hAnsi="Cambria" w:cs="Consolas"/>
          <w:bCs/>
          <w:sz w:val="28"/>
          <w:szCs w:val="28"/>
        </w:rPr>
        <w:t xml:space="preserve">Contratação de Empresa para a </w:t>
      </w:r>
      <w:r>
        <w:rPr>
          <w:rFonts w:ascii="Cambria" w:hAnsi="Cambria"/>
          <w:sz w:val="28"/>
          <w:szCs w:val="28"/>
        </w:rPr>
        <w:t>Locação de Sistema de Informações Geográficas (SIG) para gestão do Imposto sobre a Propriedade Territorial Rural (ITR), com rotinas para atendimento da Instrução Normativa 1640, gerenciamento de postagens de intimações e notificações de lançamento, e de sistema de informações geográficas para gestão do Cadastro Técnico Rural Multifinalitário, para subsidiar a tomada de decisão no campo da arrecadação fiscal e no processo de planejamento. Com plataforma SIG e Banco de Dados Geográficos que contenham dados auxiliares pré-formatados e compilados, possibilitando o acesso compartilhado pelos diversos agentes da gestão municipal, com aplicativo mobile e coleta de dados em campo para cadastramento de imóveis e pontos de interesse</w:t>
      </w:r>
      <w:r>
        <w:rPr>
          <w:rFonts w:ascii="Cambria" w:hAnsi="Cambria" w:cs="Consolas"/>
          <w:bCs/>
          <w:sz w:val="28"/>
          <w:szCs w:val="28"/>
        </w:rPr>
        <w:t xml:space="preserve"> da Secretaria de Fazenda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 w:rsidR="00864368">
        <w:rPr>
          <w:rFonts w:ascii="Cambria" w:hAnsi="Cambria"/>
          <w:b w:val="0"/>
          <w:bCs/>
          <w:caps w:val="0"/>
          <w:sz w:val="28"/>
          <w:szCs w:val="28"/>
        </w:rPr>
        <w:t>03</w:t>
      </w:r>
      <w:r>
        <w:rPr>
          <w:rFonts w:ascii="Cambria" w:hAnsi="Cambria"/>
          <w:b w:val="0"/>
          <w:bCs/>
          <w:caps w:val="0"/>
          <w:sz w:val="28"/>
          <w:szCs w:val="28"/>
        </w:rPr>
        <w:t>/0</w:t>
      </w:r>
      <w:r w:rsidR="00864368">
        <w:rPr>
          <w:rFonts w:ascii="Cambria" w:hAnsi="Cambria"/>
          <w:b w:val="0"/>
          <w:bCs/>
          <w:caps w:val="0"/>
          <w:sz w:val="28"/>
          <w:szCs w:val="28"/>
        </w:rPr>
        <w:t>5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/2021. </w:t>
      </w:r>
    </w:p>
    <w:p w14:paraId="68B464B7" w14:textId="77777777" w:rsidR="00386019" w:rsidRPr="00D63B88" w:rsidRDefault="00386019" w:rsidP="00864368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6B889EBD" w14:textId="42F0EDE3" w:rsidR="00386019" w:rsidRPr="00D63B88" w:rsidRDefault="00386019" w:rsidP="00864368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Pirajuí, </w:t>
      </w:r>
      <w:r w:rsidR="00864368">
        <w:rPr>
          <w:rFonts w:ascii="Cambria" w:hAnsi="Cambria"/>
          <w:b w:val="0"/>
          <w:bCs/>
          <w:caps w:val="0"/>
          <w:sz w:val="28"/>
          <w:szCs w:val="28"/>
        </w:rPr>
        <w:t>30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 de </w:t>
      </w:r>
      <w:r>
        <w:rPr>
          <w:rFonts w:ascii="Cambria" w:hAnsi="Cambria"/>
          <w:b w:val="0"/>
          <w:bCs/>
          <w:caps w:val="0"/>
          <w:sz w:val="28"/>
          <w:szCs w:val="28"/>
        </w:rPr>
        <w:t>abril</w:t>
      </w:r>
      <w:r w:rsidRPr="00D63B88">
        <w:rPr>
          <w:rFonts w:ascii="Cambria" w:hAnsi="Cambria"/>
          <w:b w:val="0"/>
          <w:bCs/>
          <w:caps w:val="0"/>
          <w:sz w:val="28"/>
          <w:szCs w:val="28"/>
        </w:rPr>
        <w:t xml:space="preserve"> de 2021.</w:t>
      </w:r>
    </w:p>
    <w:p w14:paraId="456CA8E1" w14:textId="77777777" w:rsidR="00386019" w:rsidRPr="00D63B88" w:rsidRDefault="00386019" w:rsidP="00864368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7497AB1C" w14:textId="77777777" w:rsidR="00386019" w:rsidRPr="00D63B88" w:rsidRDefault="00386019" w:rsidP="00864368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798C362C" w14:textId="77777777" w:rsidR="00386019" w:rsidRPr="00D63B88" w:rsidRDefault="00386019" w:rsidP="00864368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307307F" w14:textId="77777777" w:rsidR="00386019" w:rsidRDefault="00386019" w:rsidP="00864368">
      <w:pPr>
        <w:pStyle w:val="SemEspaamen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ANTÔNIO PAULO JÚNIOR</w:t>
      </w:r>
    </w:p>
    <w:p w14:paraId="15DC2B04" w14:textId="77777777" w:rsidR="00386019" w:rsidRPr="00D63B88" w:rsidRDefault="00386019" w:rsidP="00864368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D63B88">
        <w:rPr>
          <w:rFonts w:ascii="Cambria" w:hAnsi="Cambria"/>
          <w:sz w:val="28"/>
          <w:szCs w:val="28"/>
        </w:rPr>
        <w:t>Encarregado Tributário</w:t>
      </w:r>
    </w:p>
    <w:p w14:paraId="34D56505" w14:textId="3498BA3C" w:rsidR="00386019" w:rsidRDefault="00386019" w:rsidP="00864368">
      <w:pPr>
        <w:ind w:left="0" w:right="0"/>
        <w:jc w:val="center"/>
        <w:rPr>
          <w:rFonts w:ascii="Cambria" w:hAnsi="Cambria"/>
          <w:sz w:val="28"/>
          <w:szCs w:val="28"/>
        </w:rPr>
      </w:pPr>
      <w:r w:rsidRPr="00D63B88">
        <w:rPr>
          <w:rFonts w:ascii="Cambria" w:hAnsi="Cambria"/>
          <w:sz w:val="28"/>
          <w:szCs w:val="28"/>
        </w:rPr>
        <w:t>CPF 105.713.218-79</w:t>
      </w:r>
    </w:p>
    <w:p w14:paraId="622D4DD6" w14:textId="7F0FF3DD" w:rsidR="00864368" w:rsidRDefault="00864368" w:rsidP="00864368">
      <w:pPr>
        <w:ind w:left="0" w:right="0"/>
        <w:jc w:val="center"/>
        <w:rPr>
          <w:rFonts w:ascii="Cambria" w:hAnsi="Cambria"/>
          <w:sz w:val="28"/>
          <w:szCs w:val="28"/>
        </w:rPr>
      </w:pPr>
    </w:p>
    <w:p w14:paraId="220B5F6C" w14:textId="4D12E9E3" w:rsidR="00864368" w:rsidRDefault="00864368" w:rsidP="00864368">
      <w:pPr>
        <w:ind w:left="0" w:right="0"/>
        <w:jc w:val="center"/>
        <w:rPr>
          <w:rFonts w:ascii="Cambria" w:hAnsi="Cambria"/>
          <w:sz w:val="28"/>
          <w:szCs w:val="28"/>
        </w:rPr>
      </w:pPr>
    </w:p>
    <w:p w14:paraId="69A37909" w14:textId="77777777" w:rsidR="00864368" w:rsidRDefault="00864368" w:rsidP="00864368">
      <w:pPr>
        <w:ind w:left="0" w:right="0"/>
        <w:jc w:val="center"/>
        <w:rPr>
          <w:rFonts w:ascii="Cambria" w:hAnsi="Cambria"/>
          <w:sz w:val="28"/>
          <w:szCs w:val="28"/>
        </w:rPr>
      </w:pPr>
    </w:p>
    <w:p w14:paraId="3B1E5266" w14:textId="77777777" w:rsidR="00864368" w:rsidRDefault="00864368" w:rsidP="00864368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6B2DDC">
        <w:rPr>
          <w:rFonts w:ascii="Cambria" w:hAnsi="Cambria" w:cs="Consolas"/>
          <w:b/>
          <w:bCs/>
          <w:sz w:val="28"/>
          <w:szCs w:val="28"/>
        </w:rPr>
        <w:t>MULTISIG GEOPROCESSAMENTO LTDA.</w:t>
      </w:r>
    </w:p>
    <w:p w14:paraId="154BF045" w14:textId="77777777" w:rsidR="00864368" w:rsidRDefault="00864368" w:rsidP="00864368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VILMARA REGINA MENEGON FILIPPETTI</w:t>
      </w:r>
    </w:p>
    <w:p w14:paraId="3FB5C39E" w14:textId="77777777" w:rsidR="00864368" w:rsidRPr="00D63B88" w:rsidRDefault="00864368" w:rsidP="00386019">
      <w:pPr>
        <w:spacing w:after="160" w:line="259" w:lineRule="auto"/>
        <w:ind w:left="0" w:right="-2"/>
        <w:jc w:val="center"/>
        <w:rPr>
          <w:rFonts w:ascii="Cambria" w:hAnsi="Cambria"/>
          <w:caps/>
          <w:sz w:val="28"/>
          <w:szCs w:val="28"/>
        </w:rPr>
      </w:pPr>
    </w:p>
    <w:p w14:paraId="23C73C15" w14:textId="1531885F" w:rsidR="005B47CC" w:rsidRPr="00386019" w:rsidRDefault="005B47CC" w:rsidP="00386019">
      <w:pPr>
        <w:ind w:right="-2"/>
      </w:pPr>
    </w:p>
    <w:sectPr w:rsidR="005B47CC" w:rsidRPr="00386019" w:rsidSect="008643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B665" w14:textId="77777777" w:rsidR="00C64DC3" w:rsidRDefault="00C64DC3" w:rsidP="00BD0343">
      <w:r>
        <w:separator/>
      </w:r>
    </w:p>
  </w:endnote>
  <w:endnote w:type="continuationSeparator" w:id="0">
    <w:p w14:paraId="063126B1" w14:textId="77777777" w:rsidR="00C64DC3" w:rsidRDefault="00C64DC3" w:rsidP="00B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FE40" w14:textId="77777777" w:rsidR="00D275DF" w:rsidRPr="00043C58" w:rsidRDefault="00D275D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F2BC" w14:textId="77777777" w:rsidR="00C64DC3" w:rsidRDefault="00C64DC3" w:rsidP="00BD0343">
      <w:r>
        <w:separator/>
      </w:r>
    </w:p>
  </w:footnote>
  <w:footnote w:type="continuationSeparator" w:id="0">
    <w:p w14:paraId="47AEBDFD" w14:textId="77777777" w:rsidR="00C64DC3" w:rsidRDefault="00C64DC3" w:rsidP="00BD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374"/>
    </w:tblGrid>
    <w:tr w:rsidR="00D275DF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D275DF" w:rsidRPr="00386019" w:rsidRDefault="00D275D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8601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D275DF" w:rsidRPr="00281A47" w:rsidRDefault="00D275DF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32A5271B" w:rsidR="00D275DF" w:rsidRPr="00281A47" w:rsidRDefault="00D275D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D275DF" w:rsidRPr="00281A47" w:rsidRDefault="00D275D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D275DF" w:rsidRPr="00386019" w:rsidRDefault="00D275D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E5CE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D275DF" w:rsidRPr="0040340E" w:rsidRDefault="00D275DF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54DDD"/>
    <w:rsid w:val="002553BB"/>
    <w:rsid w:val="00257861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6019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25032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64368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5B3A"/>
    <w:rsid w:val="009861E2"/>
    <w:rsid w:val="009862CA"/>
    <w:rsid w:val="009926CD"/>
    <w:rsid w:val="009941EE"/>
    <w:rsid w:val="00997944"/>
    <w:rsid w:val="009A1618"/>
    <w:rsid w:val="009A1A54"/>
    <w:rsid w:val="009A6059"/>
    <w:rsid w:val="009B1DC5"/>
    <w:rsid w:val="009B56FD"/>
    <w:rsid w:val="009B5E40"/>
    <w:rsid w:val="009C1251"/>
    <w:rsid w:val="009D7390"/>
    <w:rsid w:val="009E72EF"/>
    <w:rsid w:val="009F6CCB"/>
    <w:rsid w:val="00A01611"/>
    <w:rsid w:val="00A03C39"/>
    <w:rsid w:val="00A0785F"/>
    <w:rsid w:val="00A178FD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4DC3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3370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275DF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50E6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EAE03116-92D3-4216-A13F-215E2A0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ind w:left="0" w:right="0"/>
      <w:jc w:val="left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ind w:left="0" w:right="0"/>
      <w:jc w:val="left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ind w:left="3540" w:right="0"/>
      <w:jc w:val="left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ind w:left="2124" w:right="0" w:firstLine="771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ind w:left="0" w:right="0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ind w:left="4245" w:right="0"/>
      <w:jc w:val="left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ind w:left="2832" w:right="0" w:firstLine="708"/>
      <w:jc w:val="left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ind w:left="2832" w:right="0" w:firstLine="708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ind w:left="0" w:righ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ind w:left="0" w:right="0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ind w:left="0" w:right="0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ind w:left="0" w:right="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ind w:left="1065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ind w:left="4245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ind w:left="708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line="300" w:lineRule="exact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line="360" w:lineRule="atLeast"/>
      <w:ind w:hanging="567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line="180" w:lineRule="atLeast"/>
      <w:ind w:right="720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rPr>
      <w:rFonts w:ascii="Arial" w:eastAsia="Times New Roman" w:hAnsi="Arial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/>
      <w:ind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/>
      <w:ind w:left="1134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/>
      <w:ind w:left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386019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386019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7A3-97B9-4C00-AFF1-17A3D1C7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3227</Words>
  <Characters>17432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2021-03-12T12:51:00Z</cp:lastPrinted>
  <dcterms:created xsi:type="dcterms:W3CDTF">2021-04-29T18:01:00Z</dcterms:created>
  <dcterms:modified xsi:type="dcterms:W3CDTF">2021-04-30T17:02:00Z</dcterms:modified>
</cp:coreProperties>
</file>