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5F" w:rsidRPr="00302057" w:rsidRDefault="009D745F" w:rsidP="009D745F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nsolas"/>
          <w:b/>
          <w:bCs/>
          <w:sz w:val="48"/>
          <w:szCs w:val="48"/>
        </w:rPr>
      </w:pPr>
      <w:r w:rsidRPr="00302057">
        <w:rPr>
          <w:rFonts w:ascii="Book Antiqua" w:eastAsia="Calibri" w:hAnsi="Book Antiqua" w:cs="Consolas"/>
          <w:b/>
          <w:bCs/>
          <w:sz w:val="48"/>
          <w:szCs w:val="48"/>
        </w:rPr>
        <w:t>CONTRATO Nº 041/2019</w:t>
      </w:r>
    </w:p>
    <w:p w:rsidR="007209DC" w:rsidRPr="00FA7BC1" w:rsidRDefault="007209DC" w:rsidP="007209D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7209DC" w:rsidRPr="00FA7BC1" w:rsidRDefault="007209DC" w:rsidP="007209DC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E A </w:t>
      </w:r>
      <w:r w:rsidRPr="007C6406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A. B. SATILIO JUNIOR – ME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(EM RECUPERAÇÃO JUDICIAL/EXTRAJUDICIAL, quando FOR O CASO) PARA </w:t>
      </w:r>
      <w:r w:rsidRPr="005C70EB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A PRESTAÇÃO DE SERVIÇOS DE REFORMA DE IMÓVEL EXISTENTE PARA A IMPLANTAÇÃO DO PROGRAMA SAÚDE DA FAMÍLIA</w:t>
      </w:r>
      <w:r w:rsidRPr="005C70EB">
        <w:rPr>
          <w:rFonts w:ascii="Book Antiqua" w:eastAsia="Times New Roman" w:hAnsi="Book Antiqua" w:cs="Consolas"/>
          <w:sz w:val="28"/>
          <w:szCs w:val="28"/>
        </w:rPr>
        <w:t xml:space="preserve">, </w:t>
      </w:r>
      <w:r w:rsidRPr="005C70EB">
        <w:rPr>
          <w:rFonts w:ascii="Book Antiqua" w:hAnsi="Book Antiqua"/>
          <w:sz w:val="28"/>
          <w:szCs w:val="24"/>
        </w:rPr>
        <w:t>localizado na Avenida Brasil nº 610 – Bairro Jardim América – Pirajuí – SP</w:t>
      </w:r>
      <w:r w:rsidRPr="005C70EB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B52C31">
        <w:rPr>
          <w:rFonts w:ascii="Book Antiqua" w:eastAsia="Times New Roman" w:hAnsi="Book Antiqua" w:cs="Consolas"/>
          <w:sz w:val="28"/>
          <w:szCs w:val="28"/>
        </w:rPr>
        <w:t>.</w:t>
      </w:r>
    </w:p>
    <w:p w:rsidR="007209DC" w:rsidRPr="00FA7BC1" w:rsidRDefault="007209DC" w:rsidP="007209D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7209DC" w:rsidRPr="003C1ABB" w:rsidRDefault="007209DC" w:rsidP="007209DC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  <w:r w:rsidRPr="00FA7BC1">
        <w:rPr>
          <w:rFonts w:ascii="Book Antiqua" w:eastAsia="Calibri" w:hAnsi="Book Antiqua" w:cs="Consolas"/>
          <w:sz w:val="28"/>
          <w:szCs w:val="28"/>
        </w:rPr>
        <w:t xml:space="preserve">Aos </w:t>
      </w:r>
      <w:r>
        <w:rPr>
          <w:rFonts w:ascii="Book Antiqua" w:eastAsia="Calibri" w:hAnsi="Book Antiqua" w:cs="Consolas"/>
          <w:sz w:val="28"/>
          <w:szCs w:val="28"/>
        </w:rPr>
        <w:t>12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dias do mês de </w:t>
      </w:r>
      <w:r>
        <w:rPr>
          <w:rFonts w:ascii="Book Antiqua" w:eastAsia="Calibri" w:hAnsi="Book Antiqua" w:cs="Consolas"/>
          <w:sz w:val="28"/>
          <w:szCs w:val="28"/>
        </w:rPr>
        <w:t>agosto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de 2019, de um lado, o </w:t>
      </w:r>
      <w:r w:rsidRPr="00FA7BC1">
        <w:rPr>
          <w:rFonts w:ascii="Book Antiqua" w:eastAsia="Calibri" w:hAnsi="Book Antiqua" w:cs="Consolas"/>
          <w:b/>
          <w:bCs/>
          <w:sz w:val="28"/>
          <w:szCs w:val="28"/>
        </w:rPr>
        <w:t>MUNICÍPIO DE PIRAJUÍ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pessoa jurídica de direito público, com sede na Praça Doutor Pedro da Rocha Braga nº 116 – </w:t>
      </w:r>
      <w:r>
        <w:rPr>
          <w:rFonts w:ascii="Book Antiqua" w:eastAsia="Calibri" w:hAnsi="Book Antiqua" w:cs="Consolas"/>
          <w:sz w:val="28"/>
          <w:szCs w:val="28"/>
        </w:rPr>
        <w:t xml:space="preserve">Bairro 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Centro – CEP 16.600-000 – Pirajuí – SP, neste ato representado pelo seu Prefeito Municipal,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FA7BC1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</w:t>
      </w:r>
      <w:r w:rsidRPr="003C1ABB">
        <w:rPr>
          <w:rFonts w:ascii="Book Antiqua" w:hAnsi="Book Antiqua" w:cs="Consolas"/>
          <w:sz w:val="28"/>
          <w:szCs w:val="28"/>
        </w:rPr>
        <w:t>382.854.078-37</w:t>
      </w:r>
      <w:r w:rsidRPr="003C1ABB">
        <w:rPr>
          <w:rFonts w:ascii="Book Antiqua" w:eastAsia="Calibri" w:hAnsi="Book Antiqua" w:cs="Consolas"/>
          <w:sz w:val="28"/>
          <w:szCs w:val="28"/>
        </w:rPr>
        <w:t xml:space="preserve">, de ora em diante designado </w:t>
      </w:r>
      <w:r w:rsidRPr="003C1ABB">
        <w:rPr>
          <w:rFonts w:ascii="Book Antiqua" w:eastAsia="Calibri" w:hAnsi="Book Antiqua" w:cs="Consolas"/>
          <w:b/>
          <w:sz w:val="28"/>
          <w:szCs w:val="28"/>
        </w:rPr>
        <w:t>CONTRATANTE</w:t>
      </w:r>
      <w:r w:rsidRPr="003C1ABB">
        <w:rPr>
          <w:rFonts w:ascii="Book Antiqua" w:eastAsia="Calibri" w:hAnsi="Book Antiqua" w:cs="Consolas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e a </w:t>
      </w:r>
      <w:r w:rsidRPr="007C6406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A. B. SATILIO JUNIOR – ME</w:t>
      </w:r>
      <w:r w:rsidRPr="007C6406">
        <w:rPr>
          <w:rFonts w:ascii="Book Antiqua" w:hAnsi="Book Antiqua" w:cs="Consolas"/>
          <w:sz w:val="28"/>
          <w:szCs w:val="28"/>
        </w:rPr>
        <w:t xml:space="preserve">, CNPJ nº </w:t>
      </w:r>
      <w:r>
        <w:rPr>
          <w:rFonts w:ascii="Book Antiqua" w:hAnsi="Book Antiqua" w:cs="Consolas"/>
          <w:sz w:val="28"/>
          <w:szCs w:val="28"/>
        </w:rPr>
        <w:t>18.362.844/0001-48</w:t>
      </w:r>
      <w:r w:rsidRPr="007C6406">
        <w:rPr>
          <w:rFonts w:ascii="Book Antiqua" w:hAnsi="Book Antiqua" w:cs="Consolas"/>
          <w:sz w:val="28"/>
          <w:szCs w:val="28"/>
        </w:rPr>
        <w:t xml:space="preserve">, com sede na </w:t>
      </w:r>
      <w:r>
        <w:rPr>
          <w:rFonts w:ascii="Book Antiqua" w:hAnsi="Book Antiqua" w:cs="Consolas"/>
          <w:sz w:val="28"/>
          <w:szCs w:val="28"/>
        </w:rPr>
        <w:t>Avenida Presidente Afonso Pena nº 150 – Bairro Vila Ortiz – CEP 16.600-000 – Pirajuí – SP</w:t>
      </w:r>
      <w:r>
        <w:rPr>
          <w:rFonts w:ascii="Book Antiqua" w:eastAsia="Calibri" w:hAnsi="Book Antiqua" w:cs="Consolas"/>
          <w:sz w:val="28"/>
          <w:szCs w:val="28"/>
        </w:rPr>
        <w:t xml:space="preserve"> – Fone (0XX14) </w:t>
      </w:r>
      <w:r>
        <w:rPr>
          <w:rFonts w:ascii="Book Antiqua" w:eastAsia="Times New Roman" w:hAnsi="Book Antiqua" w:cs="Consolas"/>
          <w:sz w:val="28"/>
          <w:szCs w:val="28"/>
        </w:rPr>
        <w:t xml:space="preserve">99746-4281 – E-mail: </w:t>
      </w:r>
      <w:r>
        <w:rPr>
          <w:rFonts w:ascii="Book Antiqua" w:hAnsi="Book Antiqua" w:cs="Consolas"/>
          <w:sz w:val="28"/>
          <w:szCs w:val="28"/>
        </w:rPr>
        <w:t>adamastor_satilio@hotmail.com</w:t>
      </w:r>
      <w:r w:rsidRPr="00FA7BC1">
        <w:rPr>
          <w:rFonts w:ascii="Book Antiqua" w:eastAsia="Calibri" w:hAnsi="Book Antiqua" w:cs="Consolas"/>
          <w:sz w:val="28"/>
          <w:szCs w:val="28"/>
        </w:rPr>
        <w:t>,</w:t>
      </w:r>
      <w:r>
        <w:rPr>
          <w:rFonts w:ascii="Book Antiqua" w:eastAsia="Calibri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representada pelo </w:t>
      </w:r>
      <w:r w:rsidRPr="00FB0C2F">
        <w:rPr>
          <w:rFonts w:ascii="Book Antiqua" w:eastAsia="Calibri" w:hAnsi="Book Antiqua" w:cs="Consolas"/>
          <w:b/>
          <w:sz w:val="28"/>
          <w:szCs w:val="28"/>
        </w:rPr>
        <w:t xml:space="preserve">SENHOR </w:t>
      </w:r>
      <w:r w:rsidRPr="00FB0C2F">
        <w:rPr>
          <w:rFonts w:ascii="Book Antiqua" w:eastAsia="Calibri" w:hAnsi="Book Antiqua" w:cs="Consolas"/>
          <w:b/>
          <w:sz w:val="28"/>
          <w:szCs w:val="28"/>
        </w:rPr>
        <w:lastRenderedPageBreak/>
        <w:t>ADAMASTOR BARBOSA SATÍLIO JÚNIOR</w:t>
      </w:r>
      <w:r>
        <w:rPr>
          <w:rFonts w:ascii="Book Antiqua" w:eastAsia="Calibri" w:hAnsi="Book Antiqua" w:cs="Consolas"/>
          <w:sz w:val="28"/>
          <w:szCs w:val="28"/>
        </w:rPr>
        <w:t>, brasileiro, solteiro, empresário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sz w:val="28"/>
          <w:szCs w:val="28"/>
        </w:rPr>
        <w:t>portador</w:t>
      </w:r>
      <w:r w:rsidRPr="008F50FD">
        <w:rPr>
          <w:rFonts w:ascii="Book Antiqua" w:hAnsi="Book Antiqua" w:cs="Consolas"/>
          <w:sz w:val="28"/>
          <w:szCs w:val="28"/>
        </w:rPr>
        <w:t xml:space="preserve"> da cédula de identidade RG sob nº </w:t>
      </w:r>
      <w:r>
        <w:rPr>
          <w:rFonts w:ascii="Book Antiqua" w:eastAsia="Calibri" w:hAnsi="Book Antiqua" w:cs="Consolas"/>
          <w:sz w:val="28"/>
          <w:szCs w:val="28"/>
        </w:rPr>
        <w:t>48.926.408-6</w:t>
      </w:r>
      <w:r w:rsidRPr="008F50FD">
        <w:rPr>
          <w:rFonts w:ascii="Book Antiqua" w:hAnsi="Book Antiqua" w:cs="Consolas"/>
          <w:sz w:val="28"/>
          <w:szCs w:val="28"/>
        </w:rPr>
        <w:t>, emitido pela Secretaria da Segurança Pública do Estado de São Paulo e, devidamente Inscrit</w:t>
      </w:r>
      <w:r>
        <w:rPr>
          <w:rFonts w:ascii="Book Antiqua" w:hAnsi="Book Antiqua" w:cs="Consolas"/>
          <w:sz w:val="28"/>
          <w:szCs w:val="28"/>
        </w:rPr>
        <w:t>o</w:t>
      </w:r>
      <w:r w:rsidRPr="008F50FD">
        <w:rPr>
          <w:rFonts w:ascii="Book Antiqua" w:hAnsi="Book Antiqua" w:cs="Consolas"/>
          <w:sz w:val="28"/>
          <w:szCs w:val="28"/>
        </w:rPr>
        <w:t xml:space="preserve"> no Cadastro das Pessoas Físicas do Ministério da Fazenda sob o nº</w:t>
      </w:r>
      <w:r w:rsidRPr="00C93B1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422.600.718-21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na qualidade de vencedora da </w:t>
      </w:r>
      <w:r>
        <w:rPr>
          <w:rFonts w:ascii="Book Antiqua" w:eastAsia="Calibri" w:hAnsi="Book Antiqua" w:cs="Consolas"/>
          <w:b/>
          <w:sz w:val="28"/>
          <w:szCs w:val="28"/>
        </w:rPr>
        <w:t>TOMADA DE PREÇOS Nº 009/2019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nos termos do artigo 23, inciso I, letra "b", da Lei nº 8.666, de 21 de junho de 1993, </w:t>
      </w:r>
      <w:r w:rsidRPr="003C1ABB">
        <w:rPr>
          <w:rFonts w:ascii="Book Antiqua" w:eastAsia="Calibri" w:hAnsi="Book Antiqua" w:cs="Consolas"/>
          <w:sz w:val="28"/>
          <w:szCs w:val="28"/>
        </w:rPr>
        <w:t xml:space="preserve">doravante denominado como </w:t>
      </w:r>
      <w:r w:rsidRPr="003C1ABB">
        <w:rPr>
          <w:rFonts w:ascii="Book Antiqua" w:eastAsia="Calibri" w:hAnsi="Book Antiqua" w:cs="Consolas"/>
          <w:b/>
          <w:sz w:val="28"/>
          <w:szCs w:val="28"/>
        </w:rPr>
        <w:t>CONTRATADA</w:t>
      </w:r>
      <w:r w:rsidRPr="003C1ABB">
        <w:rPr>
          <w:rFonts w:ascii="Book Antiqua" w:eastAsia="Calibri" w:hAnsi="Book Antiqua" w:cs="Consolas"/>
          <w:sz w:val="28"/>
          <w:szCs w:val="28"/>
        </w:rPr>
        <w:t xml:space="preserve">, </w:t>
      </w:r>
      <w:r w:rsidRPr="003C1ABB">
        <w:rPr>
          <w:rFonts w:ascii="Book Antiqua" w:hAnsi="Book Antiqua"/>
          <w:sz w:val="28"/>
          <w:szCs w:val="28"/>
        </w:rPr>
        <w:t>firmam o presente contrato, nos autos do Processo nº 0</w:t>
      </w:r>
      <w:r>
        <w:rPr>
          <w:rFonts w:ascii="Book Antiqua" w:hAnsi="Book Antiqua"/>
          <w:sz w:val="28"/>
          <w:szCs w:val="28"/>
        </w:rPr>
        <w:t>50</w:t>
      </w:r>
      <w:r w:rsidRPr="003C1ABB">
        <w:rPr>
          <w:rFonts w:ascii="Book Antiqua" w:hAnsi="Book Antiqua"/>
          <w:sz w:val="28"/>
          <w:szCs w:val="28"/>
        </w:rPr>
        <w:t>/2019, com as seguintes cláusulas: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7209DC" w:rsidRPr="00FA7BC1" w:rsidRDefault="007209DC" w:rsidP="007209DC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PRIMEIRA</w:t>
      </w:r>
    </w:p>
    <w:p w:rsidR="007209DC" w:rsidRPr="00FA7BC1" w:rsidRDefault="007209DC" w:rsidP="007209DC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OBJETO DO CONTRATO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proofErr w:type="gramStart"/>
      <w:r w:rsidRPr="00FA7BC1">
        <w:rPr>
          <w:rFonts w:ascii="Book Antiqua" w:eastAsia="Calibri" w:hAnsi="Book Antiqua" w:cs="Consolas"/>
          <w:b/>
          <w:sz w:val="28"/>
          <w:szCs w:val="28"/>
        </w:rPr>
        <w:t>1.1 –</w:t>
      </w:r>
      <w:r>
        <w:rPr>
          <w:rFonts w:ascii="Book Antiqua" w:eastAsia="Calibri" w:hAnsi="Book Antiqua" w:cs="Consolas"/>
          <w:b/>
          <w:sz w:val="28"/>
          <w:szCs w:val="28"/>
        </w:rPr>
        <w:t xml:space="preserve"> </w:t>
      </w:r>
      <w:r w:rsidRPr="005C70EB">
        <w:rPr>
          <w:rFonts w:ascii="Book Antiqua" w:eastAsia="Times New Roman" w:hAnsi="Book Antiqua" w:cs="Consolas"/>
          <w:b/>
          <w:sz w:val="28"/>
          <w:szCs w:val="28"/>
        </w:rPr>
        <w:t>CONTRATAÇÃO</w:t>
      </w:r>
      <w:proofErr w:type="gramEnd"/>
      <w:r w:rsidRPr="005C70EB">
        <w:rPr>
          <w:rFonts w:ascii="Book Antiqua" w:eastAsia="Times New Roman" w:hAnsi="Book Antiqua" w:cs="Consolas"/>
          <w:b/>
          <w:sz w:val="28"/>
          <w:szCs w:val="28"/>
        </w:rPr>
        <w:t xml:space="preserve"> DE EMPRESA ESPECIALIZADA PARA A PRESTAÇÃO DE SERVIÇOS DE REFORMA DE IMÓVEL EXISTENTE PARA A IMPLANTAÇÃO DO PROGRAMA SAÚDE DA FAMÍLIA</w:t>
      </w:r>
      <w:r w:rsidRPr="005C70EB">
        <w:rPr>
          <w:rFonts w:ascii="Book Antiqua" w:eastAsia="Times New Roman" w:hAnsi="Book Antiqua" w:cs="Consolas"/>
          <w:sz w:val="28"/>
          <w:szCs w:val="28"/>
        </w:rPr>
        <w:t xml:space="preserve">, </w:t>
      </w:r>
      <w:r w:rsidRPr="005C70EB">
        <w:rPr>
          <w:rFonts w:ascii="Book Antiqua" w:hAnsi="Book Antiqua"/>
          <w:sz w:val="28"/>
          <w:szCs w:val="24"/>
        </w:rPr>
        <w:t>localizado na Avenida Brasil nº 610 – Bairro Jardim América – Pirajuí – SP</w:t>
      </w:r>
      <w:r w:rsidRPr="005C70EB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B52C31">
        <w:rPr>
          <w:rFonts w:ascii="Book Antiqua" w:eastAsia="Times New Roman" w:hAnsi="Book Antiqua" w:cs="Consolas"/>
          <w:sz w:val="28"/>
          <w:szCs w:val="28"/>
        </w:rPr>
        <w:t>.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1.2 – 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Considera-se parte integrante deste contrato os seguintes documentos: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3C1ABB">
        <w:rPr>
          <w:rFonts w:ascii="Book Antiqua" w:eastAsia="Times New Roman" w:hAnsi="Book Antiqua" w:cs="Consolas"/>
          <w:b/>
          <w:sz w:val="28"/>
          <w:szCs w:val="28"/>
        </w:rPr>
        <w:t>a)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Edital da </w:t>
      </w:r>
      <w:r w:rsidRPr="009D15C4">
        <w:rPr>
          <w:rFonts w:ascii="Book Antiqua" w:eastAsia="Times New Roman" w:hAnsi="Book Antiqua" w:cs="Consolas"/>
          <w:b/>
          <w:sz w:val="28"/>
          <w:szCs w:val="28"/>
        </w:rPr>
        <w:t xml:space="preserve">TOMADA DE PREÇOS Nº </w:t>
      </w:r>
      <w:r>
        <w:rPr>
          <w:rFonts w:ascii="Book Antiqua" w:eastAsia="Times New Roman" w:hAnsi="Book Antiqua" w:cs="Consolas"/>
          <w:b/>
          <w:sz w:val="28"/>
          <w:szCs w:val="28"/>
        </w:rPr>
        <w:t>009/2019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e seus respectivos anexos;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  <w:r w:rsidRPr="003C1ABB">
        <w:rPr>
          <w:rFonts w:ascii="Book Antiqua" w:eastAsia="Times New Roman" w:hAnsi="Book Antiqua" w:cs="Consolas"/>
          <w:b/>
          <w:sz w:val="28"/>
          <w:szCs w:val="28"/>
        </w:rPr>
        <w:t>b)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Proposta de </w:t>
      </w:r>
      <w:r w:rsidRPr="00EA3A67">
        <w:rPr>
          <w:rFonts w:ascii="Book Antiqua" w:eastAsia="Times New Roman" w:hAnsi="Book Antiqua" w:cs="Consolas"/>
          <w:b/>
          <w:sz w:val="28"/>
          <w:szCs w:val="28"/>
        </w:rPr>
        <w:t>17 DE JULHO DE 2019</w:t>
      </w:r>
      <w:r w:rsidRPr="00FA7BC1">
        <w:rPr>
          <w:rFonts w:ascii="Book Antiqua" w:eastAsia="Times New Roman" w:hAnsi="Book Antiqua" w:cs="Consolas"/>
          <w:sz w:val="28"/>
          <w:szCs w:val="28"/>
        </w:rPr>
        <w:t>, apresentada pel</w:t>
      </w:r>
      <w:r w:rsidR="009D745F">
        <w:rPr>
          <w:rFonts w:ascii="Book Antiqua" w:eastAsia="Times New Roman" w:hAnsi="Book Antiqua" w:cs="Consolas"/>
          <w:sz w:val="28"/>
          <w:szCs w:val="28"/>
        </w:rPr>
        <w:t>a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CONTRATADA;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C1ABB">
        <w:rPr>
          <w:rFonts w:ascii="Book Antiqua" w:eastAsia="Times New Roman" w:hAnsi="Book Antiqua" w:cs="Consolas"/>
          <w:b/>
          <w:sz w:val="28"/>
          <w:szCs w:val="28"/>
        </w:rPr>
        <w:t>c)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Pr="00FA7BC1">
        <w:rPr>
          <w:rFonts w:ascii="Book Antiqua" w:hAnsi="Book Antiqua" w:cs="Consolas"/>
          <w:sz w:val="28"/>
          <w:szCs w:val="28"/>
        </w:rPr>
        <w:t xml:space="preserve">Ata da sessão da </w:t>
      </w:r>
      <w:r w:rsidRPr="009D15C4">
        <w:rPr>
          <w:rFonts w:ascii="Book Antiqua" w:hAnsi="Book Antiqua" w:cs="Consolas"/>
          <w:b/>
          <w:sz w:val="28"/>
          <w:szCs w:val="28"/>
        </w:rPr>
        <w:t xml:space="preserve">TOMADA DE PREÇOS Nº </w:t>
      </w:r>
      <w:r>
        <w:rPr>
          <w:rFonts w:ascii="Book Antiqua" w:hAnsi="Book Antiqua" w:cs="Consolas"/>
          <w:b/>
          <w:sz w:val="28"/>
          <w:szCs w:val="28"/>
        </w:rPr>
        <w:t>009/2019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1.3 –</w:t>
      </w:r>
      <w:r w:rsidRPr="00FA7BC1">
        <w:rPr>
          <w:rFonts w:ascii="Book Antiqua" w:hAnsi="Book Antiqua" w:cs="Consolas"/>
          <w:sz w:val="28"/>
          <w:szCs w:val="28"/>
        </w:rPr>
        <w:t xml:space="preserve"> A execução dos serviços será feita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sob regime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de empreitada por preço global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1.4 –</w:t>
      </w:r>
      <w:r w:rsidRPr="00FA7BC1">
        <w:rPr>
          <w:rFonts w:ascii="Book Antiqua" w:hAnsi="Book Antiqua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7209DC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7209DC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CLÁUSULA SEGUNDA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VALOR E RECURSOS FINANCEIROS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FA7BC1">
        <w:rPr>
          <w:rFonts w:ascii="Book Antiqua" w:hAnsi="Book Antiqua" w:cs="Consolas"/>
          <w:sz w:val="28"/>
          <w:szCs w:val="28"/>
        </w:rPr>
        <w:t xml:space="preserve">O valor total do presente contrato é de </w:t>
      </w:r>
      <w:r w:rsidRPr="00571FC6">
        <w:rPr>
          <w:rFonts w:ascii="Book Antiqua" w:hAnsi="Book Antiqua" w:cs="Consolas"/>
          <w:b/>
          <w:sz w:val="28"/>
          <w:szCs w:val="28"/>
        </w:rPr>
        <w:t>R$ 159.119,62 (CENTO E CINQUENTA E NOVE MIL E CENTO E DEZENOVE REAIS E SESSENTA E DOIS CENTAVOS)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2.2 –</w:t>
      </w:r>
      <w:r w:rsidRPr="00FA7BC1">
        <w:rPr>
          <w:rFonts w:ascii="Book Antiqua" w:hAnsi="Book Antiqua" w:cs="Consolas"/>
          <w:sz w:val="28"/>
          <w:szCs w:val="28"/>
        </w:rPr>
        <w:t xml:space="preserve"> A despesa onerará os recursos orçamentários e financeiros reservados na Funciona</w:t>
      </w:r>
      <w:r>
        <w:rPr>
          <w:rFonts w:ascii="Book Antiqua" w:hAnsi="Book Antiqua" w:cs="Consolas"/>
          <w:sz w:val="28"/>
          <w:szCs w:val="28"/>
        </w:rPr>
        <w:t>l</w:t>
      </w:r>
      <w:r w:rsidRPr="00FA7BC1">
        <w:rPr>
          <w:rFonts w:ascii="Book Antiqua" w:hAnsi="Book Antiqua" w:cs="Consolas"/>
          <w:sz w:val="28"/>
          <w:szCs w:val="28"/>
        </w:rPr>
        <w:t xml:space="preserve"> Programática: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02.0</w:t>
      </w:r>
      <w:r>
        <w:rPr>
          <w:rFonts w:ascii="Book Antiqua" w:hAnsi="Book Antiqua" w:cs="Consolas"/>
          <w:b/>
          <w:sz w:val="28"/>
          <w:szCs w:val="28"/>
        </w:rPr>
        <w:t>6</w:t>
      </w:r>
      <w:r w:rsidRPr="00FA7BC1">
        <w:rPr>
          <w:rFonts w:ascii="Book Antiqua" w:hAnsi="Book Antiqua" w:cs="Consolas"/>
          <w:b/>
          <w:sz w:val="28"/>
          <w:szCs w:val="28"/>
        </w:rPr>
        <w:t>.0</w:t>
      </w:r>
      <w:r>
        <w:rPr>
          <w:rFonts w:ascii="Book Antiqua" w:hAnsi="Book Antiqua" w:cs="Consolas"/>
          <w:b/>
          <w:sz w:val="28"/>
          <w:szCs w:val="28"/>
        </w:rPr>
        <w:t>1</w:t>
      </w:r>
      <w:r w:rsidRPr="00FA7BC1">
        <w:rPr>
          <w:rFonts w:ascii="Book Antiqua" w:hAnsi="Book Antiqua" w:cs="Consolas"/>
          <w:b/>
          <w:sz w:val="28"/>
          <w:szCs w:val="28"/>
        </w:rPr>
        <w:t>.4.4.90.51.00.</w:t>
      </w:r>
      <w:r>
        <w:rPr>
          <w:rFonts w:ascii="Book Antiqua" w:hAnsi="Book Antiqua" w:cs="Consolas"/>
          <w:b/>
          <w:sz w:val="28"/>
          <w:szCs w:val="28"/>
        </w:rPr>
        <w:t>10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301</w:t>
      </w:r>
      <w:r w:rsidRPr="00FA7BC1">
        <w:rPr>
          <w:rFonts w:ascii="Book Antiqua" w:hAnsi="Book Antiqua" w:cs="Consolas"/>
          <w:b/>
          <w:sz w:val="28"/>
          <w:szCs w:val="28"/>
        </w:rPr>
        <w:t>.00</w:t>
      </w:r>
      <w:r>
        <w:rPr>
          <w:rFonts w:ascii="Book Antiqua" w:hAnsi="Book Antiqua" w:cs="Consolas"/>
          <w:b/>
          <w:sz w:val="28"/>
          <w:szCs w:val="28"/>
        </w:rPr>
        <w:t>31</w:t>
      </w:r>
      <w:r w:rsidRPr="00FA7BC1">
        <w:rPr>
          <w:rFonts w:ascii="Book Antiqua" w:hAnsi="Book Antiqua" w:cs="Consolas"/>
          <w:b/>
          <w:sz w:val="28"/>
          <w:szCs w:val="28"/>
        </w:rPr>
        <w:t>.10</w:t>
      </w:r>
      <w:r>
        <w:rPr>
          <w:rFonts w:ascii="Book Antiqua" w:hAnsi="Book Antiqua" w:cs="Consolas"/>
          <w:b/>
          <w:sz w:val="28"/>
          <w:szCs w:val="28"/>
        </w:rPr>
        <w:t>09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0000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– FICHA </w:t>
      </w:r>
      <w:r>
        <w:rPr>
          <w:rFonts w:ascii="Book Antiqua" w:hAnsi="Book Antiqua" w:cs="Consolas"/>
          <w:b/>
          <w:sz w:val="28"/>
          <w:szCs w:val="28"/>
        </w:rPr>
        <w:t>251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TERCEIRA </w:t>
      </w: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VIGÊNCIA, PRAZOS PARA EMISSÃO DOS TERMOS DE RECEBIMENTO PROVISÓRIO E DEFINITIVO E </w:t>
      </w:r>
      <w:proofErr w:type="gramStart"/>
      <w:r w:rsidRPr="00FA7BC1">
        <w:rPr>
          <w:rFonts w:ascii="Book Antiqua" w:hAnsi="Book Antiqua" w:cs="Consolas"/>
          <w:b/>
          <w:sz w:val="28"/>
          <w:szCs w:val="28"/>
        </w:rPr>
        <w:t>GARANTIA</w:t>
      </w:r>
      <w:proofErr w:type="gramEnd"/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DO OBJETO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3.1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bookmarkStart w:id="0" w:name="_GoBack"/>
      <w:r w:rsidRPr="00FA7BC1">
        <w:rPr>
          <w:rFonts w:ascii="Book Antiqua" w:hAnsi="Book Antiqua" w:cs="Consolas"/>
          <w:sz w:val="28"/>
          <w:szCs w:val="28"/>
        </w:rPr>
        <w:t>A vigência deste contrato inicia-se com a publicação de seu extrato no Diário Oficial do Município de Pirajuí, encerrando-se na data de emissão do Termo de Recebimento Definitivo</w:t>
      </w:r>
      <w:bookmarkEnd w:id="0"/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 –</w:t>
      </w:r>
      <w:r w:rsidRPr="00FA7BC1">
        <w:rPr>
          <w:rFonts w:ascii="Book Antiqua" w:hAnsi="Book Antiqua" w:cs="Consolas"/>
          <w:sz w:val="28"/>
          <w:szCs w:val="28"/>
        </w:rPr>
        <w:t xml:space="preserve"> A Autorização para Início dos Serviços será expedida em até 10 (dez) dias, após a entrega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deste contrato, caso seja aprovada.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3.2.1 –</w:t>
      </w:r>
      <w:r w:rsidRPr="00FA7BC1">
        <w:rPr>
          <w:rFonts w:ascii="Book Antiqua" w:hAnsi="Book Antiqua" w:cs="Consolas"/>
          <w:sz w:val="28"/>
          <w:szCs w:val="28"/>
        </w:rPr>
        <w:t xml:space="preserve"> A entrega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se dará em até 10 (dez) dias corridos da publicação no Diário Oficial do Município de Pirajuí do extrato deste contrato.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3.3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0</w:t>
      </w:r>
      <w:r>
        <w:rPr>
          <w:rFonts w:ascii="Book Antiqua" w:hAnsi="Book Antiqua" w:cs="Consolas"/>
          <w:sz w:val="28"/>
          <w:szCs w:val="28"/>
        </w:rPr>
        <w:t xml:space="preserve">6 </w:t>
      </w:r>
      <w:r w:rsidRPr="00FA7BC1">
        <w:rPr>
          <w:rFonts w:ascii="Book Antiqua" w:hAnsi="Book Antiqua" w:cs="Consolas"/>
          <w:sz w:val="28"/>
          <w:szCs w:val="28"/>
        </w:rPr>
        <w:t>(</w:t>
      </w:r>
      <w:r>
        <w:rPr>
          <w:rFonts w:ascii="Book Antiqua" w:hAnsi="Book Antiqua" w:cs="Consolas"/>
          <w:sz w:val="28"/>
          <w:szCs w:val="28"/>
        </w:rPr>
        <w:t>seis</w:t>
      </w:r>
      <w:r w:rsidRPr="00FA7BC1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meses</w:t>
      </w:r>
      <w:r w:rsidRPr="00FA7BC1">
        <w:rPr>
          <w:rFonts w:ascii="Book Antiqua" w:hAnsi="Book Antiqua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3.4 –</w:t>
      </w:r>
      <w:r w:rsidRPr="00FA7BC1">
        <w:rPr>
          <w:rFonts w:ascii="Book Antiqua" w:hAnsi="Book Antiqua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dispostas no Memorial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Descritivo e neste contrato.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garantia dos serviços é de 60 (sessenta) meses, e dos aparelhos é de </w:t>
      </w:r>
      <w:r>
        <w:rPr>
          <w:rFonts w:ascii="Book Antiqua" w:hAnsi="Book Antiqua" w:cs="Consolas"/>
          <w:sz w:val="28"/>
          <w:szCs w:val="28"/>
        </w:rPr>
        <w:t>12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doze</w:t>
      </w:r>
      <w:r w:rsidRPr="00FA7BC1">
        <w:rPr>
          <w:rFonts w:ascii="Book Antiqua" w:hAnsi="Book Antiqua" w:cs="Consolas"/>
          <w:sz w:val="28"/>
          <w:szCs w:val="28"/>
        </w:rPr>
        <w:t>) meses, contados da data de expedição do Termo de Recebimento Definitivo.</w:t>
      </w:r>
    </w:p>
    <w:p w:rsidR="007209DC" w:rsidRPr="00FA7BC1" w:rsidRDefault="007209DC" w:rsidP="007209DC">
      <w:pPr>
        <w:widowControl w:val="0"/>
        <w:spacing w:after="0" w:line="240" w:lineRule="auto"/>
        <w:jc w:val="right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QUARTA 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FA7BC1">
        <w:rPr>
          <w:rFonts w:ascii="Book Antiqua" w:hAnsi="Book Antiqua" w:cs="Consolas"/>
          <w:b/>
          <w:sz w:val="28"/>
          <w:szCs w:val="28"/>
        </w:rPr>
        <w:t>IRREGULARIDADES</w:t>
      </w:r>
      <w:proofErr w:type="gramEnd"/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 – </w:t>
      </w:r>
      <w:r w:rsidRPr="00FA7BC1">
        <w:rPr>
          <w:rFonts w:ascii="Book Antiqua" w:hAnsi="Book Antiqua" w:cs="Consolas"/>
          <w:sz w:val="28"/>
          <w:szCs w:val="28"/>
        </w:rPr>
        <w:t xml:space="preserve">O objeto deverá ser executado conforme as especificações e condições estabelecidas no Memorial Descritivo e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serão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recebidos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4.1.1 – </w:t>
      </w:r>
      <w:r w:rsidRPr="00FA7BC1">
        <w:rPr>
          <w:rFonts w:ascii="Book Antiqua" w:hAnsi="Book Antiqua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4.1.2 – </w:t>
      </w:r>
      <w:r w:rsidRPr="00FA7BC1">
        <w:rPr>
          <w:rFonts w:ascii="Book Antiqua" w:hAnsi="Book Antiqua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A7BC1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as despesas para efetivo atendimento ao objeto licitado tais como materiais, equipamentos, acessórios, transporte, tributos, encargos trabalhistas e previdenciários decorrentes de sua execução.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fornecer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>, antes do início dos serviços, e em até 10 dias corridos da publicação no Diário Oficial do Município de Pirajuí do extrato deste contrato, os seguintes documentos: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4.3.1 –</w:t>
      </w:r>
      <w:r w:rsidRPr="00FA7BC1">
        <w:rPr>
          <w:rFonts w:ascii="Book Antiqua" w:hAnsi="Book Antiqua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ARTs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RRTs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dos </w:t>
      </w:r>
      <w:proofErr w:type="spellStart"/>
      <w:proofErr w:type="gramStart"/>
      <w:r w:rsidRPr="00FA7BC1">
        <w:rPr>
          <w:rFonts w:ascii="Book Antiqua" w:hAnsi="Book Antiqua" w:cs="Consolas"/>
          <w:sz w:val="28"/>
          <w:szCs w:val="28"/>
        </w:rPr>
        <w:t>co-responsáveis</w:t>
      </w:r>
      <w:proofErr w:type="spellEnd"/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pelas áreas de atuação;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4.3.2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hAnsi="Book Antiqua"/>
          <w:sz w:val="28"/>
          <w:szCs w:val="28"/>
        </w:rPr>
        <w:t xml:space="preserve">A </w:t>
      </w:r>
      <w:r w:rsidRPr="00FA7BC1">
        <w:rPr>
          <w:rFonts w:ascii="Book Antiqua" w:hAnsi="Book Antiqua"/>
          <w:b/>
          <w:sz w:val="28"/>
          <w:szCs w:val="28"/>
        </w:rPr>
        <w:t>CONTRATADA</w:t>
      </w:r>
      <w:r w:rsidRPr="00FA7BC1">
        <w:rPr>
          <w:rFonts w:ascii="Book Antiqua" w:hAnsi="Book Antiqua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4.3.3 –</w:t>
      </w:r>
      <w:r w:rsidRPr="00FA7BC1">
        <w:rPr>
          <w:rFonts w:ascii="Book Antiqua" w:hAnsi="Book Antiqua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contratual.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4.4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0</w:t>
      </w:r>
      <w:r>
        <w:rPr>
          <w:rFonts w:ascii="Book Antiqua" w:hAnsi="Book Antiqua" w:cs="Consolas"/>
          <w:sz w:val="28"/>
          <w:szCs w:val="28"/>
        </w:rPr>
        <w:t>6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seis</w:t>
      </w:r>
      <w:r w:rsidRPr="00FA7BC1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meses</w:t>
      </w:r>
      <w:r w:rsidRPr="00FA7BC1">
        <w:rPr>
          <w:rFonts w:ascii="Book Antiqua" w:hAnsi="Book Antiqua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4.6 –</w:t>
      </w:r>
      <w:r w:rsidRPr="00FA7BC1">
        <w:rPr>
          <w:rFonts w:ascii="Book Antiqua" w:hAnsi="Book Antiqua" w:cs="Consolas"/>
          <w:sz w:val="28"/>
          <w:szCs w:val="28"/>
        </w:rPr>
        <w:t xml:space="preserve"> Após o término de cada período mensal,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 –</w:t>
      </w:r>
      <w:r w:rsidRPr="00FA7BC1">
        <w:rPr>
          <w:rFonts w:ascii="Book Antiqua" w:hAnsi="Book Antiqua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4.7.1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solicitará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:rsidR="007209DC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4.7.2 –</w:t>
      </w:r>
      <w:r w:rsidRPr="00FA7BC1">
        <w:rPr>
          <w:rFonts w:ascii="Book Antiqua" w:hAnsi="Book Antiqua" w:cs="Consolas"/>
          <w:sz w:val="28"/>
          <w:szCs w:val="28"/>
        </w:rPr>
        <w:t xml:space="preserve"> Serão considerados somente os serviços efetivamente realizados e apurados da seguinte forma: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valor dos pagamentos será obtido mediante a aplicação dos percentuais de desembolso relativos ao valor total contratado, definidos no Cronograma Físico Financeiro, às correspondentes quantidades de serviços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efetivamente executados, descontadas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as importâncias relativas às quantidades de serviços recusados;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Os serviços recusados, depois de refeitos e aceitos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, serão somados à medição dos serviços do mês seguinte.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4.7.3 –</w:t>
      </w:r>
      <w:r w:rsidRPr="00FA7BC1">
        <w:rPr>
          <w:rFonts w:ascii="Book Antiqua" w:hAnsi="Book Antiqua" w:cs="Consolas"/>
          <w:sz w:val="28"/>
          <w:szCs w:val="28"/>
        </w:rPr>
        <w:t xml:space="preserve"> Após a conferência e aprovação dos quantitativos e valores apresentados,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comunicará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4.7.4 –</w:t>
      </w:r>
      <w:r w:rsidRPr="00FA7BC1">
        <w:rPr>
          <w:rFonts w:ascii="Book Antiqua" w:hAnsi="Book Antiqua" w:cs="Consolas"/>
          <w:sz w:val="28"/>
          <w:szCs w:val="28"/>
        </w:rPr>
        <w:t xml:space="preserve"> As notas fiscais/faturas deverão ser emitidas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contra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e apresentadas no prazo de 03 (três) dias úteis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na sede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4.7.5 –</w:t>
      </w:r>
      <w:r w:rsidRPr="00FA7BC1">
        <w:rPr>
          <w:rFonts w:ascii="Book Antiqua" w:hAnsi="Book Antiqua" w:cs="Consolas"/>
          <w:sz w:val="28"/>
          <w:szCs w:val="28"/>
        </w:rPr>
        <w:t xml:space="preserve"> Recebidas as Notas Fiscais Faturas de Serviço (NFFS),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 –</w:t>
      </w:r>
      <w:r w:rsidRPr="00FA7BC1">
        <w:rPr>
          <w:rFonts w:ascii="Book Antiqua" w:hAnsi="Book Antiqua" w:cs="Consolas"/>
          <w:sz w:val="28"/>
          <w:szCs w:val="28"/>
        </w:rPr>
        <w:t xml:space="preserve"> Constatadas irregularidades no objeto,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4.8.1 –</w:t>
      </w:r>
      <w:r w:rsidRPr="00FA7BC1">
        <w:rPr>
          <w:rFonts w:ascii="Book Antiqua" w:hAnsi="Book Antiqua" w:cs="Consolas"/>
          <w:sz w:val="28"/>
          <w:szCs w:val="28"/>
        </w:rPr>
        <w:t xml:space="preserve"> As irregularidades deverão ser sanadas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quando a irregularidade for justificadamente considerada de caráter grave ou urgente, hipótese em que poderá ser fixado prazo menor;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4.8.2 –</w:t>
      </w:r>
      <w:r w:rsidRPr="00FA7BC1">
        <w:rPr>
          <w:rFonts w:ascii="Book Antiqua" w:hAnsi="Book Antiqua" w:cs="Consolas"/>
          <w:sz w:val="28"/>
          <w:szCs w:val="28"/>
        </w:rPr>
        <w:t xml:space="preserve"> Eventuais pedidos para prorrogação de prazo de execução ou para saneamento de irregularidades, desde que devidamente justificados, deverão ser apresentados por escrito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e serão apreciados pela </w:t>
      </w:r>
      <w:r w:rsidRPr="00FA7BC1">
        <w:rPr>
          <w:rFonts w:ascii="Book Antiqua" w:eastAsia="Calibri" w:hAnsi="Book Antiqua" w:cs="Consolas"/>
          <w:sz w:val="28"/>
          <w:szCs w:val="28"/>
        </w:rPr>
        <w:t>Diretoria de Divisão de Obras e Serviços</w:t>
      </w:r>
      <w:r w:rsidRPr="00FA7BC1">
        <w:rPr>
          <w:rFonts w:ascii="Book Antiqua" w:hAnsi="Book Antiqua" w:cs="Consolas"/>
          <w:sz w:val="28"/>
          <w:szCs w:val="28"/>
        </w:rPr>
        <w:t xml:space="preserve">, que os decidirá.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 –</w:t>
      </w:r>
      <w:r w:rsidRPr="00FA7BC1">
        <w:rPr>
          <w:rFonts w:ascii="Book Antiqua" w:hAnsi="Book Antiqua" w:cs="Consolas"/>
          <w:sz w:val="28"/>
          <w:szCs w:val="28"/>
        </w:rPr>
        <w:t xml:space="preserve"> Executado, o objeto será recebido mediante termo circunstanciado assinado pelas partes: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4.9.1 –</w:t>
      </w:r>
      <w:r w:rsidRPr="00FA7BC1">
        <w:rPr>
          <w:rFonts w:ascii="Book Antiqua" w:hAnsi="Book Antiqua" w:cs="Consolas"/>
          <w:sz w:val="28"/>
          <w:szCs w:val="28"/>
        </w:rPr>
        <w:t xml:space="preserve"> Provisoriamente, após vistoria completa, em 10 (dez) dias úteis,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Com a emissão do Termo de Recebimento Provisório,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autorizará a emissão da correspondente nota fiscal/fatura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 ser apresentada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03 (três) dias úteis.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4.9.2 –</w:t>
      </w:r>
      <w:r w:rsidRPr="00FA7BC1">
        <w:rPr>
          <w:rFonts w:ascii="Book Antiqua" w:hAnsi="Book Antiqua" w:cs="Consolas"/>
          <w:sz w:val="28"/>
          <w:szCs w:val="28"/>
        </w:rPr>
        <w:t xml:space="preserve"> Definitivamente, em 90 (noventa) dias corridos do recebimento provisório;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Termo de Recebimento Definitivo será lavrado desde que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tenha aprovado a completa adequação do objeto aos termos contratuais. </w:t>
      </w:r>
    </w:p>
    <w:p w:rsidR="007209DC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4.10 –</w:t>
      </w:r>
      <w:r w:rsidRPr="00FA7BC1">
        <w:rPr>
          <w:rFonts w:ascii="Book Antiqua" w:hAnsi="Book Antiqua" w:cs="Consolas"/>
          <w:sz w:val="28"/>
          <w:szCs w:val="28"/>
        </w:rPr>
        <w:t xml:space="preserve"> O recebimento definitivo não exime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 –</w:t>
      </w:r>
      <w:r w:rsidRPr="00FA7BC1">
        <w:rPr>
          <w:rFonts w:ascii="Book Antiqua" w:hAnsi="Book Antiqua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4.11.1 –</w:t>
      </w:r>
      <w:r w:rsidRPr="00FA7BC1">
        <w:rPr>
          <w:rFonts w:ascii="Book Antiqua" w:hAnsi="Book Antiqua" w:cs="Consolas"/>
          <w:sz w:val="28"/>
          <w:szCs w:val="28"/>
        </w:rPr>
        <w:t xml:space="preserve"> Normas de Segurança em Edificações do CREA – Conselho Regional de Engenharia e Agronomia;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4.11.2 –</w:t>
      </w:r>
      <w:r w:rsidRPr="00FA7BC1">
        <w:rPr>
          <w:rFonts w:ascii="Book Antiqua" w:hAnsi="Book Antiqua" w:cs="Consolas"/>
          <w:sz w:val="28"/>
          <w:szCs w:val="28"/>
        </w:rPr>
        <w:t xml:space="preserve"> Normas de Associação Brasileira de Normas Técnicas – ABNT;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4.11.3 –</w:t>
      </w:r>
      <w:r w:rsidRPr="00FA7BC1">
        <w:rPr>
          <w:rFonts w:ascii="Book Antiqua" w:hAnsi="Book Antiqua" w:cs="Consolas"/>
          <w:sz w:val="28"/>
          <w:szCs w:val="28"/>
        </w:rPr>
        <w:t xml:space="preserve"> Normas e Instruções de Segurança, Higiene e Medicina do Trabalho;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4.11.4 –</w:t>
      </w:r>
      <w:r w:rsidRPr="00FA7BC1">
        <w:rPr>
          <w:rFonts w:ascii="Book Antiqua" w:hAnsi="Book Antiqua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Estadual e Federal e pertinentes à execução dos serviços ora contratados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4.12 –</w:t>
      </w:r>
      <w:r w:rsidRPr="00FA7BC1">
        <w:rPr>
          <w:rFonts w:ascii="Book Antiqua" w:hAnsi="Book Antiqua" w:cs="Consolas"/>
          <w:sz w:val="28"/>
          <w:szCs w:val="28"/>
        </w:rPr>
        <w:t xml:space="preserve"> Havendo interesse no Atestado de Capacidade Técnica referente ao serviço executado,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emitirá, ficando a cargo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 xml:space="preserve">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diligenciar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nos moldes do artigo 58 da Resolução 1.025 de 30/10/2009 do CONFEA para que o documento passe a gozar da eficácia necessária aos fins especiais a que eventualmente se destine.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QUINTA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FISCALIZAÇÃO DA EXECUÇÃO DOS SERVIÇOS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 –</w:t>
      </w:r>
      <w:r w:rsidRPr="00FA7BC1">
        <w:rPr>
          <w:rFonts w:ascii="Book Antiqua" w:hAnsi="Book Antiqua" w:cs="Consolas"/>
          <w:sz w:val="28"/>
          <w:szCs w:val="28"/>
        </w:rPr>
        <w:t xml:space="preserve"> Não obstante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seja a única e exclusiva responsável pela execução de todos os serviços,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>, podendo para isso: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5.1.1 –</w:t>
      </w:r>
      <w:r w:rsidRPr="00FA7BC1">
        <w:rPr>
          <w:rFonts w:ascii="Book Antiqua" w:hAnsi="Book Antiqua" w:cs="Consolas"/>
          <w:sz w:val="28"/>
          <w:szCs w:val="28"/>
        </w:rPr>
        <w:t xml:space="preserve"> Exercer a fiscalização dos serviços contratados, de modo a assegurar o efetivo cumprimento da execução do escopo contratado, cabendo-lhe,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também realizar a supervisão das atividades desenvolvidas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efetivando avaliação periódica;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5.1.2 –</w:t>
      </w:r>
      <w:r w:rsidRPr="00FA7BC1">
        <w:rPr>
          <w:rFonts w:ascii="Book Antiqua" w:hAnsi="Book Antiqua" w:cs="Consolas"/>
          <w:sz w:val="28"/>
          <w:szCs w:val="28"/>
        </w:rPr>
        <w:t xml:space="preserve"> Ordenar a imediata retirada do local, bem como a substituição, no prazo máximo de 24 horas, de funcionário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5.1.3 –</w:t>
      </w:r>
      <w:r w:rsidRPr="00FA7BC1">
        <w:rPr>
          <w:rFonts w:ascii="Book Antiqua" w:hAnsi="Book Antiqua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5.1.4 –</w:t>
      </w:r>
      <w:r w:rsidRPr="00FA7BC1">
        <w:rPr>
          <w:rFonts w:ascii="Book Antiqua" w:hAnsi="Book Antiqua" w:cs="Consolas"/>
          <w:sz w:val="28"/>
          <w:szCs w:val="28"/>
        </w:rPr>
        <w:t xml:space="preserve"> Solicitar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SEXTA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sz w:val="28"/>
          <w:szCs w:val="28"/>
        </w:rPr>
        <w:t xml:space="preserve">Além das disposições constantes no Memorial Descritivo,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obriga-se a: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 –</w:t>
      </w:r>
      <w:r w:rsidRPr="00FA7BC1">
        <w:rPr>
          <w:rFonts w:ascii="Book Antiqua" w:hAnsi="Book Antiqua" w:cs="Consolas"/>
          <w:sz w:val="28"/>
          <w:szCs w:val="28"/>
        </w:rPr>
        <w:t xml:space="preserve"> Refazer em até 05 (cinco) dias úteis, às suas expensas, qualquer trabalho inadequadamente executado e/ou recusado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6.2 –</w:t>
      </w:r>
      <w:r w:rsidRPr="00FA7BC1">
        <w:rPr>
          <w:rFonts w:ascii="Book Antiqua" w:hAnsi="Book Antiqua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6.3 –</w:t>
      </w:r>
      <w:r w:rsidRPr="00FA7BC1">
        <w:rPr>
          <w:rFonts w:ascii="Book Antiqua" w:hAnsi="Book Antiqua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6.4 –</w:t>
      </w:r>
      <w:r w:rsidRPr="00FA7BC1">
        <w:rPr>
          <w:rFonts w:ascii="Book Antiqua" w:hAnsi="Book Antiqua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6.5 –</w:t>
      </w:r>
      <w:r w:rsidRPr="00FA7BC1">
        <w:rPr>
          <w:rFonts w:ascii="Book Antiqua" w:hAnsi="Book Antiqua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que responderá em seu próprio nome perante os órgãos fiscalizadores.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6.6 –</w:t>
      </w:r>
      <w:r w:rsidRPr="00FA7BC1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6.6.1 –</w:t>
      </w:r>
      <w:r w:rsidRPr="00FA7BC1">
        <w:rPr>
          <w:rFonts w:ascii="Book Antiqua" w:hAnsi="Book Antiqua" w:cs="Consolas"/>
          <w:sz w:val="28"/>
          <w:szCs w:val="28"/>
        </w:rPr>
        <w:t xml:space="preserve"> A inadimplência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com referência aos encargos trabalhistas, fiscais e comerciais, não transfere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responsabilidade de seu pagamento, nem poderá onerar o objeto deste contrato.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6.7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ART’s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RRT´s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referentes à obra.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6.8 –</w:t>
      </w:r>
      <w:r w:rsidRPr="00FA7BC1">
        <w:rPr>
          <w:rFonts w:ascii="Book Antiqua" w:hAnsi="Book Antiqua" w:cs="Consolas"/>
          <w:sz w:val="28"/>
          <w:szCs w:val="28"/>
        </w:rPr>
        <w:t xml:space="preserve"> É de exclusiva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6.9 –</w:t>
      </w:r>
      <w:r w:rsidRPr="00FA7BC1">
        <w:rPr>
          <w:rFonts w:ascii="Book Antiqua" w:hAnsi="Book Antiqua" w:cs="Consolas"/>
          <w:sz w:val="28"/>
          <w:szCs w:val="28"/>
        </w:rPr>
        <w:t xml:space="preserve"> Cumprir e observar que, constatada a existência de materiais inadequados no canteiro de serviços,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oficiará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para que no prazo de 24 (vinte e quatro) horas efetue a remoção desses materiais.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6.10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por quaisquer danos causados diretamente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ou a terceiros, decorrentes de culpa ou dolo, na execução deste Contrato.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6.11 –</w:t>
      </w:r>
      <w:r w:rsidRPr="00FA7BC1">
        <w:rPr>
          <w:rFonts w:ascii="Book Antiqua" w:hAnsi="Book Antiqua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6.12 –</w:t>
      </w:r>
      <w:r w:rsidRPr="00FA7BC1">
        <w:rPr>
          <w:rFonts w:ascii="Book Antiqua" w:hAnsi="Book Antiqua" w:cs="Consolas"/>
          <w:sz w:val="28"/>
          <w:szCs w:val="28"/>
        </w:rPr>
        <w:t xml:space="preserve"> Estar ciente de que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6.13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</w:t>
      </w:r>
      <w:r>
        <w:rPr>
          <w:rFonts w:ascii="Book Antiqua" w:hAnsi="Book Antiqua" w:cs="Consolas"/>
          <w:sz w:val="28"/>
          <w:szCs w:val="28"/>
        </w:rPr>
        <w:t xml:space="preserve">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SÉTIMA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7.1 –</w:t>
      </w:r>
      <w:r w:rsidRPr="00FA7BC1">
        <w:rPr>
          <w:rFonts w:ascii="Book Antiqua" w:hAnsi="Book Antiqua" w:cs="Consolas"/>
          <w:sz w:val="28"/>
          <w:szCs w:val="28"/>
        </w:rPr>
        <w:t xml:space="preserve"> Efetuar o pagamento nas condições e preços pactuados.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7.2 –</w:t>
      </w:r>
      <w:r w:rsidRPr="00FA7BC1">
        <w:rPr>
          <w:rFonts w:ascii="Book Antiqua" w:hAnsi="Book Antiqua" w:cs="Consolas"/>
          <w:sz w:val="28"/>
          <w:szCs w:val="28"/>
        </w:rPr>
        <w:t xml:space="preserve"> Acompanhar e fiscalizar a execução deste Contrato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7.3 –</w:t>
      </w:r>
      <w:r w:rsidRPr="00FA7BC1">
        <w:rPr>
          <w:rFonts w:ascii="Book Antiqua" w:hAnsi="Book Antiqua" w:cs="Consolas"/>
          <w:sz w:val="28"/>
          <w:szCs w:val="28"/>
        </w:rPr>
        <w:t xml:space="preserve"> Notificar por escrito a ocorrência de irregularidades durante a execução do objeto.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OITAVA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GARANTIA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8.1 –</w:t>
      </w:r>
      <w:r w:rsidRPr="00FA7BC1">
        <w:rPr>
          <w:rFonts w:ascii="Book Antiqua" w:hAnsi="Book Antiqua" w:cs="Consolas"/>
          <w:sz w:val="28"/>
          <w:szCs w:val="28"/>
        </w:rPr>
        <w:t xml:space="preserve"> Para garantia da execução dos serviços ora pactuados,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efetivou, conforme diretrizes preestabelecidas no instrumento convocatório, a garantia correspondente à </w:t>
      </w:r>
      <w:r w:rsidRPr="00EC0450">
        <w:rPr>
          <w:rFonts w:ascii="Book Antiqua" w:hAnsi="Book Antiqua" w:cs="Consolas"/>
          <w:b/>
          <w:sz w:val="28"/>
          <w:szCs w:val="28"/>
        </w:rPr>
        <w:t>R$ 7.955,98 (SETE MIL E NOVECENTOS E CINQUENTA E CINCO REAIS E NOVENTA E OITO CENTAVOS)</w:t>
      </w:r>
      <w:r>
        <w:rPr>
          <w:rFonts w:ascii="Book Antiqua" w:hAnsi="Book Antiqua" w:cs="Consolas"/>
          <w:b/>
          <w:sz w:val="28"/>
          <w:szCs w:val="28"/>
        </w:rPr>
        <w:t xml:space="preserve">, </w:t>
      </w:r>
      <w:r w:rsidRPr="00FA7BC1">
        <w:rPr>
          <w:rFonts w:ascii="Book Antiqua" w:hAnsi="Book Antiqua" w:cs="Consolas"/>
          <w:sz w:val="28"/>
          <w:szCs w:val="28"/>
        </w:rPr>
        <w:t xml:space="preserve">equivalentes a 5% (cinco por cento) do valor total deste contrato.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8.2 –</w:t>
      </w:r>
      <w:r w:rsidRPr="00FA7BC1">
        <w:rPr>
          <w:rFonts w:ascii="Book Antiqua" w:hAnsi="Book Antiqua" w:cs="Consolas"/>
          <w:sz w:val="28"/>
          <w:szCs w:val="28"/>
        </w:rPr>
        <w:t xml:space="preserve"> A garantia prestada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8.3 –</w:t>
      </w:r>
      <w:r w:rsidRPr="00FA7BC1">
        <w:rPr>
          <w:rFonts w:ascii="Book Antiqua" w:hAnsi="Book Antiqua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8.4 –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cabe descontar da garantia toda a importância que a qualquer título lhe for devida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NONA 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PAGAMENTO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 –</w:t>
      </w:r>
      <w:r w:rsidRPr="00FA7BC1">
        <w:rPr>
          <w:rFonts w:ascii="Book Antiqua" w:hAnsi="Book Antiqua" w:cs="Consolas"/>
          <w:sz w:val="28"/>
          <w:szCs w:val="28"/>
        </w:rPr>
        <w:t xml:space="preserve"> Para efeito de pagamento,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encaminhará os documentos de cobrança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efetuados mensalmente pela Tesouraria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9.2.1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realizados mediante depósito na conta corrente bancária, em nome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no Banco do Brasil S.A., em 15 (quinze) dias após a emissão dos Atestados de Realização dos Serviços e do Termo de Recebimento Provisório, desde que a correspondente nota fiscal/fatura, acompanhada dos documentos referidos na Cláusula 9.2, sejam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 xml:space="preserve">protocolados junto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</w:t>
      </w:r>
      <w:proofErr w:type="gramEnd"/>
      <w:r w:rsidRPr="00FA7BC1">
        <w:rPr>
          <w:rFonts w:ascii="Book Antiqua" w:eastAsia="Calibri" w:hAnsi="Book Antiqua" w:cs="Consolas"/>
          <w:sz w:val="28"/>
          <w:szCs w:val="28"/>
        </w:rPr>
        <w:t>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até 03 (três) dias úteis contados do recebimento da comunicação do valor aprovado, citada na Cláusula 4.7.3 deste Contrato.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9.3 –</w:t>
      </w:r>
      <w:r w:rsidRPr="00FA7BC1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9.4 –</w:t>
      </w:r>
      <w:r w:rsidRPr="00FA7BC1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</w:t>
      </w:r>
      <w:r>
        <w:rPr>
          <w:rFonts w:ascii="Book Antiqua" w:hAnsi="Book Antiqua" w:cs="Consolas"/>
          <w:sz w:val="28"/>
          <w:szCs w:val="28"/>
        </w:rPr>
        <w:t>u</w:t>
      </w:r>
      <w:r w:rsidRPr="00FA7BC1">
        <w:rPr>
          <w:rFonts w:ascii="Book Antiqua" w:hAnsi="Book Antiqua" w:cs="Consolas"/>
          <w:sz w:val="28"/>
          <w:szCs w:val="28"/>
        </w:rPr>
        <w:t xml:space="preserve">ente.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9.5 –</w:t>
      </w:r>
      <w:r w:rsidRPr="00FA7BC1">
        <w:rPr>
          <w:rFonts w:ascii="Book Antiqua" w:hAnsi="Book Antiqua" w:cs="Consolas"/>
          <w:sz w:val="28"/>
          <w:szCs w:val="28"/>
        </w:rPr>
        <w:t xml:space="preserve"> Havendo divergência ou erro na emissão da documentação fiscal, será interrompida a contagem do prazo para fins de pagamento, sendo iniciada nova contagem somente após a regularização da documentação fiscal.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9.6 –</w:t>
      </w:r>
      <w:r w:rsidRPr="00FA7BC1">
        <w:rPr>
          <w:rFonts w:ascii="Book Antiqua" w:hAnsi="Book Antiqua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9.7 –</w:t>
      </w:r>
      <w:r w:rsidRPr="00FA7BC1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9.8 –</w:t>
      </w:r>
      <w:r w:rsidRPr="00FA7BC1">
        <w:rPr>
          <w:rFonts w:ascii="Book Antiqua" w:hAnsi="Book Antiqua" w:cs="Consolas"/>
          <w:sz w:val="28"/>
          <w:szCs w:val="28"/>
        </w:rPr>
        <w:t xml:space="preserve"> Quando for constatada qualquer irregularidade na nota fiscal/fatura, será imediatamente solicitada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carta de correção, quando couber, ou ainda pertinente regularização, que deverá ser encaminhada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02 (dois) dias.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9.9 –</w:t>
      </w:r>
      <w:r w:rsidRPr="00FA7BC1">
        <w:rPr>
          <w:rFonts w:ascii="Book Antiqua" w:hAnsi="Book Antiqua" w:cs="Consolas"/>
          <w:sz w:val="28"/>
          <w:szCs w:val="28"/>
        </w:rPr>
        <w:t xml:space="preserve"> Caso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9.10 –</w:t>
      </w:r>
      <w:r w:rsidRPr="00FA7BC1">
        <w:rPr>
          <w:rFonts w:ascii="Book Antiqua" w:hAnsi="Book Antiqua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executados em consonância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com as disposições contidas na Lei Complementar nº 116, de 31 de julho de 2003.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9.11 –</w:t>
      </w:r>
      <w:r w:rsidRPr="00FA7BC1">
        <w:rPr>
          <w:rFonts w:ascii="Book Antiqua" w:hAnsi="Book Antiqua" w:cs="Consolas"/>
          <w:sz w:val="28"/>
          <w:szCs w:val="28"/>
        </w:rPr>
        <w:t xml:space="preserve"> Quando da emissão da nota fiscal/fatura,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destacar o valor da retenção, a título de “RETENÇÃO PARA O ISSQN”. Considera-se preço do serviço a receita bruta a ele correspondente, sem nenhuma dedução.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9.12 –</w:t>
      </w:r>
      <w:r w:rsidRPr="00FA7BC1">
        <w:rPr>
          <w:rFonts w:ascii="Book Antiqua" w:hAnsi="Book Antiqua" w:cs="Consolas"/>
          <w:sz w:val="28"/>
          <w:szCs w:val="28"/>
        </w:rPr>
        <w:t xml:space="preserve">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na qualidade de responsável tributário, deverá reter e recolher a importância correspondente ao ISSQN, na forma da legislação vigente.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9.14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9.15 –</w:t>
      </w:r>
      <w:r w:rsidRPr="00FA7BC1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9.13 e 9.14 assegura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DÉCIMA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10.1 –</w:t>
      </w:r>
      <w:r w:rsidRPr="00FA7BC1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8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10.2 –</w:t>
      </w:r>
      <w:r w:rsidRPr="00FA7BC1">
        <w:rPr>
          <w:rFonts w:ascii="Book Antiqua" w:hAnsi="Book Antiqua" w:cs="Consolas"/>
          <w:sz w:val="28"/>
          <w:szCs w:val="28"/>
        </w:rPr>
        <w:t xml:space="preserve"> Aplicam-se a este contrato as sanções estipuladas na Lei Federal nº 8.666/93,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10.4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10.5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exigir o ressarcimento dos prejuízos efetivados, decorrentes das faltas cometidas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10.6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10.7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7209DC" w:rsidRPr="00FA7BC1" w:rsidRDefault="007209DC" w:rsidP="007209D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7209DC" w:rsidRPr="00FA7BC1" w:rsidRDefault="007209DC" w:rsidP="007209DC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DÉCIMA PRIMEIRA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FORO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11.1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7209DC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11.2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E, por estarem justas e contratadas, assinam o presente contrato para todos os fins de direito.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>
        <w:rPr>
          <w:rFonts w:ascii="Book Antiqua" w:eastAsia="Calibri" w:hAnsi="Book Antiqua" w:cs="Consolas"/>
          <w:b/>
          <w:sz w:val="28"/>
          <w:szCs w:val="28"/>
        </w:rPr>
        <w:t>MUNICÍPIO DE PIRAJUÍ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>
        <w:rPr>
          <w:rFonts w:ascii="Book Antiqua" w:eastAsia="Calibri" w:hAnsi="Book Antiqua" w:cs="Consolas"/>
          <w:b/>
          <w:sz w:val="28"/>
          <w:szCs w:val="28"/>
        </w:rPr>
        <w:t>CESAR HENRIQUE DA CUNHA FIALA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FA7BC1">
        <w:rPr>
          <w:rFonts w:ascii="Book Antiqua" w:eastAsia="Calibri" w:hAnsi="Book Antiqua" w:cs="Consolas"/>
          <w:b/>
          <w:sz w:val="28"/>
          <w:szCs w:val="28"/>
        </w:rPr>
        <w:t>CONTRATANTE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7209DC" w:rsidRPr="00FB0C2F" w:rsidRDefault="007209DC" w:rsidP="007209DC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FB0C2F">
        <w:rPr>
          <w:rFonts w:ascii="Book Antiqua" w:hAnsi="Book Antiqua" w:cs="Consolas"/>
          <w:b/>
          <w:sz w:val="28"/>
          <w:szCs w:val="28"/>
        </w:rPr>
        <w:t xml:space="preserve">EMPRESA A. B. SATÍLIO JÚNIOR – </w:t>
      </w:r>
      <w:proofErr w:type="gramStart"/>
      <w:r w:rsidRPr="00FB0C2F">
        <w:rPr>
          <w:rFonts w:ascii="Book Antiqua" w:hAnsi="Book Antiqua" w:cs="Consolas"/>
          <w:b/>
          <w:sz w:val="28"/>
          <w:szCs w:val="28"/>
        </w:rPr>
        <w:t>ME</w:t>
      </w:r>
      <w:proofErr w:type="gramEnd"/>
    </w:p>
    <w:p w:rsidR="007209DC" w:rsidRPr="00876ECD" w:rsidRDefault="007209DC" w:rsidP="007209DC">
      <w:pPr>
        <w:pStyle w:val="PargrafodaLista"/>
        <w:widowControl w:val="0"/>
        <w:ind w:left="0"/>
        <w:jc w:val="center"/>
        <w:rPr>
          <w:rFonts w:ascii="Book Antiqua" w:eastAsia="Calibri" w:hAnsi="Book Antiqua" w:cs="Consolas"/>
          <w:b/>
          <w:sz w:val="28"/>
          <w:szCs w:val="28"/>
        </w:rPr>
      </w:pPr>
      <w:r>
        <w:rPr>
          <w:rFonts w:ascii="Book Antiqua" w:eastAsia="Calibri" w:hAnsi="Book Antiqua" w:cs="Consolas"/>
          <w:b/>
          <w:sz w:val="28"/>
          <w:szCs w:val="28"/>
        </w:rPr>
        <w:t>ADAMASTOR BARBOSA SATÍLIO JÚNIOR</w:t>
      </w:r>
    </w:p>
    <w:p w:rsidR="007209DC" w:rsidRPr="00FA7BC1" w:rsidRDefault="007209DC" w:rsidP="007209DC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CONTRATADA</w:t>
      </w:r>
    </w:p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7209DC" w:rsidRPr="00EA3A67" w:rsidTr="00BA55AD">
        <w:trPr>
          <w:trHeight w:val="720"/>
          <w:jc w:val="center"/>
        </w:trPr>
        <w:tc>
          <w:tcPr>
            <w:tcW w:w="5524" w:type="dxa"/>
          </w:tcPr>
          <w:p w:rsidR="007209DC" w:rsidRPr="00EA3A67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  <w:lang w:eastAsia="en-US"/>
              </w:rPr>
            </w:pPr>
            <w:r w:rsidRPr="00EA3A67"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7209DC" w:rsidRPr="00EA3A67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209DC" w:rsidRPr="00EA3A67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209DC" w:rsidRPr="00EA3A67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7209DC" w:rsidRPr="00EA3A67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7209DC" w:rsidRPr="007209DC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7209DC">
              <w:rPr>
                <w:rFonts w:ascii="Book Antiqua" w:hAnsi="Book Antiqua" w:cs="Consolas"/>
                <w:b/>
                <w:sz w:val="28"/>
                <w:szCs w:val="28"/>
              </w:rPr>
              <w:t>RG 33.595.537-X SSP/SP</w:t>
            </w:r>
          </w:p>
          <w:p w:rsidR="007209DC" w:rsidRPr="00EA3A67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</w:t>
            </w:r>
          </w:p>
        </w:tc>
        <w:tc>
          <w:tcPr>
            <w:tcW w:w="4872" w:type="dxa"/>
          </w:tcPr>
          <w:p w:rsidR="007209DC" w:rsidRPr="007209DC" w:rsidRDefault="007209DC" w:rsidP="00BA55A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en-US"/>
              </w:rPr>
            </w:pPr>
          </w:p>
          <w:p w:rsidR="007209DC" w:rsidRPr="007209DC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209DC" w:rsidRPr="007209DC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209DC" w:rsidRPr="00EA3A67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7209DC" w:rsidRPr="00EA3A67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7209DC" w:rsidRPr="00EA3A67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7209DC" w:rsidRPr="00EA3A67" w:rsidRDefault="007209DC" w:rsidP="00BA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A3A67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7209DC" w:rsidRDefault="007209DC" w:rsidP="007209D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nsolas"/>
          <w:b/>
          <w:bCs/>
          <w:caps/>
          <w:sz w:val="32"/>
          <w:szCs w:val="28"/>
          <w:lang w:eastAsia="x-none"/>
        </w:rPr>
      </w:pPr>
    </w:p>
    <w:p w:rsidR="007209DC" w:rsidRDefault="007209DC" w:rsidP="007209D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GESTORA DO CONTRATO:</w:t>
      </w:r>
    </w:p>
    <w:p w:rsidR="007209DC" w:rsidRDefault="007209DC" w:rsidP="007209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209DC" w:rsidRDefault="007209DC" w:rsidP="007209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209DC" w:rsidRDefault="007209DC" w:rsidP="007209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ANDREA GRACIA GUARNIERI</w:t>
      </w:r>
    </w:p>
    <w:p w:rsidR="007209DC" w:rsidRDefault="007209DC" w:rsidP="007209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>
        <w:rPr>
          <w:rFonts w:ascii="Book Antiqua" w:eastAsia="Calibri" w:hAnsi="Book Antiqua" w:cs="Consolas"/>
          <w:b/>
          <w:sz w:val="28"/>
          <w:szCs w:val="28"/>
        </w:rPr>
        <w:t>ENGENHEIRA CIVIL</w:t>
      </w:r>
    </w:p>
    <w:p w:rsidR="007209DC" w:rsidRDefault="007209DC" w:rsidP="007209DC">
      <w:pPr>
        <w:pStyle w:val="Ttulo01"/>
        <w:rPr>
          <w:rFonts w:ascii="Book Antiqua" w:hAnsi="Book Antiqua" w:cs="Consolas"/>
          <w:b w:val="0"/>
          <w:sz w:val="28"/>
          <w:szCs w:val="28"/>
        </w:rPr>
      </w:pPr>
      <w:r>
        <w:rPr>
          <w:rFonts w:ascii="Book Antiqua" w:hAnsi="Book Antiqua" w:cs="Consolas"/>
          <w:b w:val="0"/>
          <w:sz w:val="28"/>
          <w:szCs w:val="28"/>
        </w:rPr>
        <w:t>CPF: 114.948.318-05</w:t>
      </w:r>
    </w:p>
    <w:p w:rsidR="007209DC" w:rsidRDefault="007209DC" w:rsidP="007209DC">
      <w:pPr>
        <w:pStyle w:val="Ttulo01"/>
        <w:rPr>
          <w:rFonts w:ascii="Book Antiqua" w:hAnsi="Book Antiqua" w:cs="Consolas"/>
          <w:sz w:val="32"/>
          <w:szCs w:val="28"/>
        </w:rPr>
      </w:pPr>
    </w:p>
    <w:p w:rsidR="007209DC" w:rsidRDefault="007209DC" w:rsidP="007209DC">
      <w:pPr>
        <w:pStyle w:val="Ttulo01"/>
        <w:rPr>
          <w:rFonts w:ascii="Book Antiqua" w:hAnsi="Book Antiqua" w:cs="Consolas"/>
          <w:sz w:val="32"/>
          <w:szCs w:val="28"/>
          <w:lang w:val="x-none"/>
        </w:rPr>
      </w:pPr>
      <w:r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209DC" w:rsidRDefault="007209DC" w:rsidP="007209D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CONTRATANTE: </w:t>
      </w: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 xml:space="preserve">A. B. SATÍLIO JÚNIOR – </w:t>
      </w:r>
      <w:proofErr w:type="gramStart"/>
      <w:r>
        <w:rPr>
          <w:rFonts w:ascii="Book Antiqua" w:hAnsi="Book Antiqua" w:cs="Consolas"/>
          <w:b/>
          <w:sz w:val="28"/>
          <w:szCs w:val="28"/>
        </w:rPr>
        <w:t>ME</w:t>
      </w:r>
      <w:proofErr w:type="gramEnd"/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CONTRATO Nº (DE ORIGEM):</w:t>
      </w:r>
      <w:r>
        <w:rPr>
          <w:rFonts w:ascii="Book Antiqua" w:hAnsi="Book Antiqua" w:cs="Consolas"/>
          <w:sz w:val="28"/>
          <w:szCs w:val="28"/>
        </w:rPr>
        <w:t xml:space="preserve"> 041/2019</w:t>
      </w:r>
    </w:p>
    <w:p w:rsidR="007209DC" w:rsidRDefault="007209DC" w:rsidP="007209DC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OBJETO: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="009D745F" w:rsidRPr="005C70EB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A PRESTAÇÃO DE SERVIÇOS DE REFORMA DE IMÓVEL EXISTENTE PARA A IMPLANTAÇÃO DO PROGRAMA SAÚDE DA FAMÍLIA</w:t>
      </w:r>
      <w:r w:rsidR="009D745F" w:rsidRPr="005C70EB">
        <w:rPr>
          <w:rFonts w:ascii="Book Antiqua" w:eastAsia="Times New Roman" w:hAnsi="Book Antiqua" w:cs="Consolas"/>
          <w:sz w:val="28"/>
          <w:szCs w:val="28"/>
        </w:rPr>
        <w:t xml:space="preserve">, </w:t>
      </w:r>
      <w:r w:rsidR="009D745F" w:rsidRPr="005C70EB">
        <w:rPr>
          <w:rFonts w:ascii="Book Antiqua" w:hAnsi="Book Antiqua"/>
          <w:sz w:val="28"/>
          <w:szCs w:val="24"/>
        </w:rPr>
        <w:t>localizado na Avenida Brasil nº 610 – Bairro Jardim América – Pirajuí – SP</w:t>
      </w:r>
      <w:r w:rsidR="009D745F" w:rsidRPr="005C70EB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B52C31">
        <w:rPr>
          <w:rFonts w:ascii="Book Antiqua" w:eastAsia="Times New Roman" w:hAnsi="Book Antiqua" w:cs="Consolas"/>
          <w:sz w:val="28"/>
          <w:szCs w:val="28"/>
        </w:rPr>
        <w:t>.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ADVOGADO/Nº OAB:</w:t>
      </w:r>
      <w:r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>
        <w:rPr>
          <w:rFonts w:ascii="Book Antiqua" w:hAnsi="Book Antiqua" w:cs="Consolas"/>
          <w:sz w:val="28"/>
          <w:szCs w:val="28"/>
        </w:rPr>
        <w:t>Zuquieri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/ 209.005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1.</w:t>
      </w:r>
      <w:r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</w:t>
      </w:r>
      <w:proofErr w:type="gramEnd"/>
      <w:r>
        <w:rPr>
          <w:rFonts w:ascii="Book Antiqua" w:hAnsi="Book Antiqua" w:cs="Consolas"/>
          <w:sz w:val="28"/>
          <w:szCs w:val="28"/>
        </w:rPr>
        <w:t>)</w:t>
      </w:r>
      <w:r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b)</w:t>
      </w:r>
      <w:proofErr w:type="gramEnd"/>
      <w:r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c)</w:t>
      </w:r>
      <w:proofErr w:type="gramEnd"/>
      <w:r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d)</w:t>
      </w:r>
      <w:proofErr w:type="gramEnd"/>
      <w:r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2.</w:t>
      </w:r>
      <w:r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</w:t>
      </w:r>
      <w:proofErr w:type="gramEnd"/>
      <w:r>
        <w:rPr>
          <w:rFonts w:ascii="Book Antiqua" w:hAnsi="Book Antiqua" w:cs="Consolas"/>
          <w:sz w:val="28"/>
          <w:szCs w:val="28"/>
        </w:rPr>
        <w:t>)</w:t>
      </w:r>
      <w:r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b)</w:t>
      </w:r>
      <w:proofErr w:type="gramEnd"/>
      <w:r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209DC" w:rsidRDefault="007209DC" w:rsidP="007209D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SEGUNDA-FEIRA, 12 DE AGOSTO DE 2019.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7209DC" w:rsidRDefault="007209DC" w:rsidP="007209D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GESTORA DO ÓRGÃO/ENTIDADE: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Nome: Andréa Gracia Guarnieri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Engenheira Civil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114.948.318-05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>RG: 23.108.362-2 SSP/SP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Data de Nascimento: 14/02/1973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Endereço residencial completo: Rua Quintino Bocaiuva nº 620 – Bairro Centro – CEP 16.600-059 – Pirajuí – SP.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institucional: gp@pirajui.sp.gov.br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pessoal: amcandrea@yahoo.com.br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Telefone: (0XX14) 3572-8222</w:t>
      </w:r>
    </w:p>
    <w:p w:rsidR="007209DC" w:rsidRDefault="007209DC" w:rsidP="007209DC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209DC" w:rsidRDefault="007209DC" w:rsidP="007209DC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7209DC" w:rsidRDefault="007209DC" w:rsidP="007209D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7209DC" w:rsidRDefault="007209DC" w:rsidP="007209D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209DC" w:rsidRDefault="007209DC" w:rsidP="007209D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PELO CONTRATANTE: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209DC" w:rsidRDefault="007209DC" w:rsidP="007209DC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</w:t>
      </w:r>
      <w:r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7209DC" w:rsidRDefault="007209DC" w:rsidP="007209DC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Prefeito Municipal</w:t>
      </w:r>
    </w:p>
    <w:p w:rsidR="007209DC" w:rsidRDefault="007209DC" w:rsidP="007209DC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382.854.078-37                                                 RG: 34.384.708-5 SSP/SP</w:t>
      </w:r>
    </w:p>
    <w:p w:rsidR="007209DC" w:rsidRDefault="007209DC" w:rsidP="007209DC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Data de Nascimento: 23/10/1989</w:t>
      </w:r>
    </w:p>
    <w:p w:rsidR="007209DC" w:rsidRDefault="007209DC" w:rsidP="007209DC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7209DC" w:rsidRDefault="007209DC" w:rsidP="007209DC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institucional: </w:t>
      </w:r>
      <w:r>
        <w:rPr>
          <w:rFonts w:ascii="Book Antiqua" w:hAnsi="Book Antiqua" w:cs="Consolas"/>
          <w:bCs/>
          <w:sz w:val="28"/>
          <w:szCs w:val="28"/>
        </w:rPr>
        <w:t>gp@pirajui.sp.gov.br</w:t>
      </w:r>
    </w:p>
    <w:p w:rsidR="007209DC" w:rsidRDefault="007209DC" w:rsidP="007209DC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pessoal: </w:t>
      </w:r>
      <w:r>
        <w:rPr>
          <w:rFonts w:ascii="Book Antiqua" w:hAnsi="Book Antiqua" w:cs="Consolas"/>
          <w:bCs/>
          <w:sz w:val="28"/>
          <w:szCs w:val="28"/>
        </w:rPr>
        <w:t>cesarfiala14@gmail.com</w:t>
      </w:r>
    </w:p>
    <w:p w:rsidR="007209DC" w:rsidRDefault="007209DC" w:rsidP="007209DC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Telefone: (0XX14) 3572-8222</w:t>
      </w:r>
    </w:p>
    <w:p w:rsidR="007209DC" w:rsidRDefault="007209DC" w:rsidP="007209DC">
      <w:pPr>
        <w:tabs>
          <w:tab w:val="right" w:pos="9214"/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209DC" w:rsidRDefault="007209DC" w:rsidP="007209DC">
      <w:pPr>
        <w:tabs>
          <w:tab w:val="right" w:pos="9214"/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7209DC" w:rsidRDefault="007209DC" w:rsidP="007209DC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7209DC" w:rsidRDefault="007209DC" w:rsidP="007209DC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Nome: Adamastor Barbosa Satílio Júnior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Empresário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422.600.718-21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>RG: 48.926.408-6 SSP/SP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Data de Nascimento: 18/03/1993 </w:t>
      </w:r>
    </w:p>
    <w:p w:rsidR="007209DC" w:rsidRDefault="007209DC" w:rsidP="007209D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Endereço residencial completo: Avenida Presidente Afonso Pena nº 150 – Bairro Vila Ortiz – CEP 16.600-238 – Pirajuí – SP.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institucional: adamastor_satilio@hotmail.com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pessoal: adamastor_satilio@hotmail.com</w:t>
      </w: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Telefone: </w:t>
      </w:r>
      <w:r>
        <w:rPr>
          <w:rFonts w:ascii="Book Antiqua" w:eastAsia="Times New Roman" w:hAnsi="Book Antiqua" w:cs="Consolas"/>
          <w:sz w:val="28"/>
          <w:szCs w:val="28"/>
        </w:rPr>
        <w:t>(0XX14) 99746-4281</w:t>
      </w:r>
    </w:p>
    <w:p w:rsidR="007209DC" w:rsidRDefault="007209DC" w:rsidP="007209DC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209DC" w:rsidRDefault="007209DC" w:rsidP="007209DC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7209DC" w:rsidRDefault="007209DC" w:rsidP="007209D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7209DC" w:rsidRDefault="007209DC" w:rsidP="007209DC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7209DC" w:rsidRDefault="007209DC" w:rsidP="007209DC">
      <w:pPr>
        <w:rPr>
          <w:rFonts w:ascii="Book Antiqua" w:eastAsia="Times New Roman" w:hAnsi="Book Antiqua" w:cs="Arial"/>
          <w:b/>
          <w:cap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7209DC" w:rsidRDefault="007209DC" w:rsidP="007209DC">
      <w:pPr>
        <w:pStyle w:val="Livro"/>
        <w:tabs>
          <w:tab w:val="left" w:pos="9639"/>
        </w:tabs>
        <w:spacing w:before="0"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7209DC" w:rsidRDefault="007209DC" w:rsidP="00720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BA28FA" w:rsidRDefault="00BA28FA" w:rsidP="00BA28F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CONTRATANTE: </w:t>
      </w: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BA28FA" w:rsidRDefault="00BA28FA" w:rsidP="00BA28F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 xml:space="preserve">A. B. SATÍLIO JÚNIOR – </w:t>
      </w:r>
      <w:proofErr w:type="gramStart"/>
      <w:r>
        <w:rPr>
          <w:rFonts w:ascii="Book Antiqua" w:hAnsi="Book Antiqua" w:cs="Consolas"/>
          <w:b/>
          <w:sz w:val="28"/>
          <w:szCs w:val="28"/>
        </w:rPr>
        <w:t>ME</w:t>
      </w:r>
      <w:proofErr w:type="gramEnd"/>
    </w:p>
    <w:p w:rsidR="00BA28FA" w:rsidRDefault="00BA28FA" w:rsidP="00BA28F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CONTRATO Nº (DE ORIGEM):</w:t>
      </w:r>
      <w:r>
        <w:rPr>
          <w:rFonts w:ascii="Book Antiqua" w:hAnsi="Book Antiqua" w:cs="Consolas"/>
          <w:sz w:val="28"/>
          <w:szCs w:val="28"/>
        </w:rPr>
        <w:t xml:space="preserve"> 041/2019</w:t>
      </w:r>
    </w:p>
    <w:p w:rsidR="007209DC" w:rsidRDefault="00BA28FA" w:rsidP="00BA28FA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OBJETO: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5C70EB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A PRESTAÇÃO DE SERVIÇOS DE REFORMA DE IMÓVEL EXISTENTE PARA A IMPLANTAÇÃO DO PROGRAMA SAÚDE DA FAMÍLIA</w:t>
      </w:r>
      <w:r w:rsidRPr="005C70EB">
        <w:rPr>
          <w:rFonts w:ascii="Book Antiqua" w:eastAsia="Times New Roman" w:hAnsi="Book Antiqua" w:cs="Consolas"/>
          <w:sz w:val="28"/>
          <w:szCs w:val="28"/>
        </w:rPr>
        <w:t xml:space="preserve">, </w:t>
      </w:r>
      <w:r w:rsidRPr="005C70EB">
        <w:rPr>
          <w:rFonts w:ascii="Book Antiqua" w:hAnsi="Book Antiqua"/>
          <w:sz w:val="28"/>
          <w:szCs w:val="24"/>
        </w:rPr>
        <w:t>localizado na Avenida Brasil nº 610 – Bairro Jardim América – Pirajuí – SP</w:t>
      </w:r>
      <w:r w:rsidRPr="005C70EB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="007209DC" w:rsidRPr="00B52C31">
        <w:rPr>
          <w:rFonts w:ascii="Book Antiqua" w:eastAsia="Times New Roman" w:hAnsi="Book Antiqua" w:cs="Consolas"/>
          <w:sz w:val="28"/>
          <w:szCs w:val="28"/>
        </w:rPr>
        <w:t>.</w:t>
      </w:r>
    </w:p>
    <w:p w:rsidR="007209DC" w:rsidRDefault="007209DC" w:rsidP="00720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>gp@pirajui.sp.gov.br</w:t>
            </w:r>
          </w:p>
        </w:tc>
      </w:tr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>cesarfiala14@gmail.com</w:t>
            </w:r>
          </w:p>
        </w:tc>
      </w:tr>
    </w:tbl>
    <w:p w:rsidR="007209DC" w:rsidRDefault="007209DC" w:rsidP="00720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  <w:lang w:eastAsia="en-US"/>
        </w:rPr>
      </w:pPr>
    </w:p>
    <w:p w:rsidR="007209DC" w:rsidRDefault="007209DC" w:rsidP="00720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>
        <w:rPr>
          <w:rFonts w:ascii="Book Antiqua" w:hAnsi="Book Antiqua" w:cs="Arial"/>
          <w:sz w:val="28"/>
          <w:szCs w:val="28"/>
        </w:rPr>
        <w:t>encontrado(</w:t>
      </w:r>
      <w:proofErr w:type="gramEnd"/>
      <w:r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7209DC" w:rsidRDefault="007209DC" w:rsidP="00720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7209DC" w:rsidRDefault="007209DC" w:rsidP="00720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7209DC" w:rsidRDefault="007209DC" w:rsidP="00720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Endereço Comercial do Órgão/Setor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7209DC" w:rsidTr="00BA55AD">
        <w:trPr>
          <w:trHeight w:val="567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C" w:rsidRDefault="007209DC" w:rsidP="00BA55AD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7209DC" w:rsidRDefault="007209DC" w:rsidP="00720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  <w:lang w:eastAsia="en-US"/>
        </w:rPr>
      </w:pPr>
    </w:p>
    <w:p w:rsidR="007209DC" w:rsidRDefault="007209DC" w:rsidP="007209DC">
      <w:pPr>
        <w:tabs>
          <w:tab w:val="left" w:pos="9639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SEGUNDA-FEIRA, 12 DE AGOSTO DE 2019.</w:t>
      </w:r>
    </w:p>
    <w:p w:rsidR="007209DC" w:rsidRDefault="007209DC" w:rsidP="007209DC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209DC" w:rsidRDefault="007209DC" w:rsidP="007209DC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209DC" w:rsidRDefault="007209DC" w:rsidP="007209DC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209DC" w:rsidRDefault="007209DC" w:rsidP="007209DC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209DC" w:rsidRDefault="007209DC" w:rsidP="007209DC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7209DC" w:rsidRDefault="007209DC" w:rsidP="007209DC">
      <w:pPr>
        <w:tabs>
          <w:tab w:val="left" w:pos="9639"/>
        </w:tabs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7209DC" w:rsidRDefault="007209DC" w:rsidP="007209DC">
      <w:pPr>
        <w:tabs>
          <w:tab w:val="left" w:pos="9639"/>
        </w:tabs>
        <w:spacing w:after="0" w:line="240" w:lineRule="auto"/>
        <w:rPr>
          <w:rFonts w:ascii="Book Antiqua" w:hAnsi="Book Antiqua"/>
          <w:sz w:val="28"/>
          <w:szCs w:val="28"/>
        </w:rPr>
      </w:pPr>
    </w:p>
    <w:p w:rsidR="007209DC" w:rsidRDefault="007209DC" w:rsidP="007209DC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7209DC" w:rsidRDefault="007209DC" w:rsidP="007209DC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7209DC" w:rsidRDefault="007209DC" w:rsidP="007209DC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7209DC" w:rsidRDefault="007209DC" w:rsidP="007209DC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7209DC" w:rsidRDefault="007209DC" w:rsidP="007209DC">
      <w:pPr>
        <w:widowControl w:val="0"/>
        <w:tabs>
          <w:tab w:val="left" w:pos="9639"/>
        </w:tabs>
        <w:ind w:right="-1"/>
        <w:jc w:val="center"/>
        <w:rPr>
          <w:rFonts w:ascii="Book Antiqua" w:hAnsi="Book Antiqua"/>
        </w:rPr>
      </w:pPr>
    </w:p>
    <w:p w:rsidR="007209DC" w:rsidRDefault="007209DC" w:rsidP="007209DC">
      <w:pPr>
        <w:tabs>
          <w:tab w:val="left" w:pos="9639"/>
        </w:tabs>
        <w:ind w:right="-1"/>
        <w:rPr>
          <w:rFonts w:ascii="Book Antiqua" w:hAnsi="Book Antiqua"/>
        </w:rPr>
      </w:pPr>
    </w:p>
    <w:p w:rsidR="007209DC" w:rsidRDefault="007209DC" w:rsidP="007209DC">
      <w:pPr>
        <w:tabs>
          <w:tab w:val="left" w:pos="9639"/>
        </w:tabs>
        <w:ind w:right="-1"/>
        <w:rPr>
          <w:rFonts w:ascii="Book Antiqua" w:hAnsi="Book Antiqua"/>
        </w:rPr>
      </w:pPr>
    </w:p>
    <w:p w:rsidR="007209DC" w:rsidRDefault="007209DC" w:rsidP="007209DC">
      <w:pPr>
        <w:tabs>
          <w:tab w:val="left" w:pos="9639"/>
        </w:tabs>
        <w:ind w:right="-1"/>
        <w:rPr>
          <w:rFonts w:ascii="Book Antiqua" w:hAnsi="Book Antiqua"/>
        </w:rPr>
      </w:pPr>
    </w:p>
    <w:p w:rsidR="007209DC" w:rsidRDefault="007209DC" w:rsidP="007209DC">
      <w:pPr>
        <w:tabs>
          <w:tab w:val="left" w:pos="9639"/>
        </w:tabs>
        <w:ind w:right="-1"/>
        <w:rPr>
          <w:rFonts w:ascii="Book Antiqua" w:hAnsi="Book Antiqua"/>
        </w:rPr>
      </w:pPr>
    </w:p>
    <w:p w:rsidR="007209DC" w:rsidRDefault="007209DC" w:rsidP="007209DC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209DC" w:rsidRPr="006708BD" w:rsidRDefault="007209DC" w:rsidP="007209DC">
      <w:pPr>
        <w:widowControl w:val="0"/>
        <w:spacing w:after="0" w:line="240" w:lineRule="auto"/>
        <w:jc w:val="center"/>
      </w:pPr>
    </w:p>
    <w:p w:rsidR="007209DC" w:rsidRPr="00302057" w:rsidRDefault="007209DC" w:rsidP="007209DC"/>
    <w:p w:rsidR="007209DC" w:rsidRPr="00FA7BC1" w:rsidRDefault="007209DC" w:rsidP="007209DC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sectPr w:rsidR="007209DC" w:rsidRPr="00FA7BC1" w:rsidSect="005B4A97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7066473"/>
      <w:docPartObj>
        <w:docPartGallery w:val="Page Numbers (Bottom of Page)"/>
        <w:docPartUnique/>
      </w:docPartObj>
    </w:sdtPr>
    <w:sdtEndPr/>
    <w:sdtContent>
      <w:p w:rsidR="00D35265" w:rsidRPr="00C400F9" w:rsidRDefault="00BA28FA">
        <w:pPr>
          <w:pStyle w:val="Rodap"/>
          <w:jc w:val="right"/>
          <w:rPr>
            <w:rFonts w:ascii="Book Antiqua" w:hAnsi="Book Antiqua"/>
          </w:rPr>
        </w:pP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begin"/>
        </w:r>
        <w:r w:rsidRPr="00C400F9">
          <w:rPr>
            <w:rFonts w:ascii="Book Antiqua" w:hAnsi="Book Antiqua" w:cs="Consolas"/>
            <w:b/>
            <w:sz w:val="20"/>
            <w:szCs w:val="20"/>
          </w:rPr>
          <w:instrText xml:space="preserve"> PAGE   \* MERGEFORMAT </w:instrTex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separate"/>
        </w:r>
        <w:r>
          <w:rPr>
            <w:rFonts w:ascii="Book Antiqua" w:hAnsi="Book Antiqua" w:cs="Consolas"/>
            <w:b/>
            <w:noProof/>
            <w:sz w:val="20"/>
            <w:szCs w:val="20"/>
          </w:rPr>
          <w:t>3</w: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end"/>
        </w:r>
        <w:r w:rsidRPr="00C400F9">
          <w:rPr>
            <w:rFonts w:ascii="Book Antiqua" w:hAnsi="Book Antiqua" w:cs="Consolas"/>
            <w:b/>
            <w:sz w:val="20"/>
            <w:szCs w:val="20"/>
          </w:rPr>
          <w:t>-4</w:t>
        </w:r>
        <w:r>
          <w:rPr>
            <w:rFonts w:ascii="Book Antiqua" w:hAnsi="Book Antiqua" w:cs="Consolas"/>
            <w:b/>
            <w:sz w:val="20"/>
            <w:szCs w:val="20"/>
          </w:rPr>
          <w:t>2</w:t>
        </w:r>
      </w:p>
    </w:sdtContent>
  </w:sdt>
  <w:p w:rsidR="00D35265" w:rsidRPr="00043C58" w:rsidRDefault="00BA28FA" w:rsidP="005B4A97">
    <w:pPr>
      <w:pStyle w:val="Cabealho"/>
      <w:jc w:val="center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D35265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35265" w:rsidRPr="007209DC" w:rsidRDefault="00BA28F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209D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27111308" r:id="rId2"/>
            </w:pict>
          </w:r>
        </w:p>
      </w:tc>
      <w:tc>
        <w:tcPr>
          <w:tcW w:w="4254" w:type="pct"/>
          <w:shd w:val="clear" w:color="auto" w:fill="FFFFFF"/>
        </w:tcPr>
        <w:p w:rsidR="00D35265" w:rsidRPr="00053EBD" w:rsidRDefault="00BA28FA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35265" w:rsidRPr="00053EBD" w:rsidRDefault="00BA28F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</w:t>
          </w:r>
          <w:r>
            <w:rPr>
              <w:rFonts w:ascii="Copperplate Gothic Light" w:hAnsi="Copperplate Gothic Light"/>
              <w:b/>
              <w:sz w:val="24"/>
              <w:szCs w:val="24"/>
            </w:rPr>
            <w:t>AS E LICITAÇÕES</w:t>
          </w:r>
        </w:p>
        <w:p w:rsidR="00D35265" w:rsidRDefault="00BA28F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>Praça Dr. Pedro da Rocha Braga</w:t>
          </w:r>
          <w:r>
            <w:rPr>
              <w:i/>
              <w:sz w:val="18"/>
              <w:szCs w:val="18"/>
            </w:rPr>
            <w:t xml:space="preserve"> nº </w:t>
          </w:r>
          <w:r w:rsidRPr="001808C7">
            <w:rPr>
              <w:i/>
              <w:sz w:val="18"/>
              <w:szCs w:val="18"/>
            </w:rPr>
            <w:t xml:space="preserve">116 </w:t>
          </w:r>
          <w:r>
            <w:rPr>
              <w:i/>
              <w:sz w:val="18"/>
              <w:szCs w:val="18"/>
            </w:rPr>
            <w:t>–</w:t>
          </w:r>
          <w:r w:rsidRPr="001808C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1808C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1808C7">
            <w:rPr>
              <w:i/>
              <w:sz w:val="18"/>
              <w:szCs w:val="18"/>
            </w:rPr>
            <w:t xml:space="preserve">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046842">
            <w:rPr>
              <w:i/>
              <w:sz w:val="18"/>
              <w:szCs w:val="18"/>
            </w:rPr>
            <w:t xml:space="preserve"> Ramal </w:t>
          </w:r>
          <w:r>
            <w:rPr>
              <w:i/>
              <w:sz w:val="18"/>
              <w:szCs w:val="18"/>
            </w:rPr>
            <w:t>8218</w:t>
          </w:r>
        </w:p>
        <w:p w:rsidR="00D35265" w:rsidRPr="007209DC" w:rsidRDefault="00BA28F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 xml:space="preserve">CEP 16.600-000 </w:t>
          </w:r>
          <w:r>
            <w:rPr>
              <w:i/>
              <w:sz w:val="18"/>
              <w:szCs w:val="18"/>
            </w:rPr>
            <w:t>–</w:t>
          </w:r>
          <w:r w:rsidRPr="0040340E">
            <w:rPr>
              <w:i/>
              <w:sz w:val="18"/>
              <w:szCs w:val="18"/>
            </w:rPr>
            <w:t xml:space="preserve"> Pi</w:t>
          </w:r>
          <w:r>
            <w:rPr>
              <w:i/>
              <w:sz w:val="18"/>
              <w:szCs w:val="18"/>
            </w:rPr>
            <w:t xml:space="preserve">rajuí – </w:t>
          </w:r>
          <w:r w:rsidRPr="0040340E">
            <w:rPr>
              <w:i/>
              <w:sz w:val="18"/>
              <w:szCs w:val="18"/>
            </w:rPr>
            <w:t>SP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>
            <w:rPr>
              <w:i/>
              <w:color w:val="000000"/>
              <w:sz w:val="18"/>
              <w:szCs w:val="18"/>
            </w:rPr>
            <w:t>–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35265" w:rsidRPr="0040340E" w:rsidRDefault="00BA28F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353345" wp14:editId="72FCC55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DC"/>
    <w:rsid w:val="000B7399"/>
    <w:rsid w:val="004B6880"/>
    <w:rsid w:val="007209DC"/>
    <w:rsid w:val="00745967"/>
    <w:rsid w:val="00906257"/>
    <w:rsid w:val="009D745F"/>
    <w:rsid w:val="00A5170E"/>
    <w:rsid w:val="00BA28FA"/>
    <w:rsid w:val="00E97F3E"/>
    <w:rsid w:val="00F2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D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09D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7209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7209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7209D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7209D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209D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7209D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7209D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7209D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09D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7209D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09D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209D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209D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209D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209DC"/>
  </w:style>
  <w:style w:type="paragraph" w:styleId="Cabealho">
    <w:name w:val="header"/>
    <w:basedOn w:val="Normal"/>
    <w:link w:val="CabealhoChar"/>
    <w:rsid w:val="007209D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09D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209D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209D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209DC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rsid w:val="00720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DC"/>
    <w:rPr>
      <w:rFonts w:ascii="Tahoma" w:eastAsia="Calibri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209D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209D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7209D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7209D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209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209D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209D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7209D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09D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09D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209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209DC"/>
  </w:style>
  <w:style w:type="paragraph" w:styleId="PargrafodaLista">
    <w:name w:val="List Paragraph"/>
    <w:basedOn w:val="Normal"/>
    <w:uiPriority w:val="34"/>
    <w:qFormat/>
    <w:rsid w:val="007209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7209D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7209D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7209D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7209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209D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209D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7209D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7209D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7209DC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7209DC"/>
  </w:style>
  <w:style w:type="paragraph" w:customStyle="1" w:styleId="Default">
    <w:name w:val="Default"/>
    <w:rsid w:val="007209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209DC"/>
    <w:rPr>
      <w:sz w:val="28"/>
      <w:lang w:val="pt-BR" w:eastAsia="pt-BR" w:bidi="ar-SA"/>
    </w:rPr>
  </w:style>
  <w:style w:type="paragraph" w:styleId="SemEspaamento">
    <w:name w:val="No Spacing"/>
    <w:qFormat/>
    <w:rsid w:val="0072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209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209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72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7209DC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7209DC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D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09D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7209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7209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7209D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7209D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209D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7209D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7209D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7209D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09D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7209D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09D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209D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209D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209D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209DC"/>
  </w:style>
  <w:style w:type="paragraph" w:styleId="Cabealho">
    <w:name w:val="header"/>
    <w:basedOn w:val="Normal"/>
    <w:link w:val="CabealhoChar"/>
    <w:rsid w:val="007209D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09D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209D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209D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209DC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rsid w:val="00720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9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DC"/>
    <w:rPr>
      <w:rFonts w:ascii="Tahoma" w:eastAsia="Calibri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209D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209D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7209D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7209D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7209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209D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209D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7209D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09D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09D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209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7209D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209DC"/>
  </w:style>
  <w:style w:type="paragraph" w:styleId="PargrafodaLista">
    <w:name w:val="List Paragraph"/>
    <w:basedOn w:val="Normal"/>
    <w:uiPriority w:val="34"/>
    <w:qFormat/>
    <w:rsid w:val="007209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7209D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7209D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7209D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7209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209D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209D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7209D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7209D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7209DC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7209DC"/>
  </w:style>
  <w:style w:type="paragraph" w:customStyle="1" w:styleId="Default">
    <w:name w:val="Default"/>
    <w:rsid w:val="007209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209DC"/>
    <w:rPr>
      <w:sz w:val="28"/>
      <w:lang w:val="pt-BR" w:eastAsia="pt-BR" w:bidi="ar-SA"/>
    </w:rPr>
  </w:style>
  <w:style w:type="paragraph" w:styleId="SemEspaamento">
    <w:name w:val="No Spacing"/>
    <w:qFormat/>
    <w:rsid w:val="0072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209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209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72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7209DC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7209DC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4638</Words>
  <Characters>25049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</dc:creator>
  <cp:lastModifiedBy>Marcus Vinicius</cp:lastModifiedBy>
  <cp:revision>2</cp:revision>
  <cp:lastPrinted>2019-08-12T13:33:00Z</cp:lastPrinted>
  <dcterms:created xsi:type="dcterms:W3CDTF">2019-08-12T13:13:00Z</dcterms:created>
  <dcterms:modified xsi:type="dcterms:W3CDTF">2019-08-12T13:35:00Z</dcterms:modified>
</cp:coreProperties>
</file>