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253979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253979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253979">
        <w:rPr>
          <w:rFonts w:ascii="Book Antiqua" w:hAnsi="Book Antiqua" w:cs="Consolas"/>
          <w:b/>
          <w:bCs/>
          <w:sz w:val="40"/>
          <w:szCs w:val="28"/>
        </w:rPr>
        <w:t>62</w:t>
      </w:r>
      <w:r w:rsidRPr="00253979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7926B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7926B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926B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7926B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926BB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E44AE5">
        <w:rPr>
          <w:rFonts w:ascii="Book Antiqua" w:hAnsi="Book Antiqua" w:cs="Consolas"/>
          <w:b/>
          <w:bCs/>
          <w:sz w:val="28"/>
          <w:szCs w:val="28"/>
        </w:rPr>
        <w:t>2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253979" w:rsidRPr="00253979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E44AE5" w:rsidRPr="00734CD5">
        <w:rPr>
          <w:rFonts w:ascii="Book Antiqua" w:hAnsi="Book Antiqua" w:cs="Consolas"/>
          <w:b/>
          <w:bCs/>
          <w:sz w:val="28"/>
          <w:szCs w:val="28"/>
        </w:rPr>
        <w:t>ALTERMED MATERIAL MÉDICO HOSPITALAR LTDA.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E44AE5" w:rsidRPr="00734CD5">
        <w:rPr>
          <w:rFonts w:ascii="Book Antiqua" w:hAnsi="Book Antiqua" w:cs="Consolas"/>
          <w:sz w:val="28"/>
          <w:szCs w:val="28"/>
        </w:rPr>
        <w:t>Estrada Boa Esperança nº 2320 – Bairro Fundo Candas – CEP 89.163-554 – Rio do Sul – SC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>mail: licitacoes</w:t>
      </w:r>
      <w:r>
        <w:rPr>
          <w:rFonts w:ascii="Book Antiqua" w:hAnsi="Book Antiqua" w:cs="Consolas"/>
          <w:sz w:val="28"/>
          <w:szCs w:val="28"/>
        </w:rPr>
        <w:t>@</w:t>
      </w:r>
      <w:r w:rsidR="00E44AE5">
        <w:rPr>
          <w:rFonts w:ascii="Book Antiqua" w:hAnsi="Book Antiqua" w:cs="Consolas"/>
          <w:sz w:val="28"/>
          <w:szCs w:val="28"/>
        </w:rPr>
        <w:t>altermed.com.br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E44AE5" w:rsidRPr="00734CD5">
        <w:rPr>
          <w:rFonts w:ascii="Book Antiqua" w:hAnsi="Book Antiqua" w:cs="Consolas"/>
          <w:sz w:val="28"/>
          <w:szCs w:val="28"/>
        </w:rPr>
        <w:t>00.802.002/0001-02</w:t>
      </w:r>
    </w:p>
    <w:p w:rsidR="005008C9" w:rsidRPr="00253979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253979" w:rsidRPr="00253979">
        <w:rPr>
          <w:rFonts w:ascii="Book Antiqua" w:hAnsi="Book Antiqua" w:cs="Consolas"/>
          <w:b/>
          <w:sz w:val="28"/>
          <w:szCs w:val="28"/>
        </w:rPr>
        <w:t xml:space="preserve">SENHOR ANACLETO FERRARI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E44AE5">
        <w:rPr>
          <w:rFonts w:ascii="Book Antiqua" w:hAnsi="Book Antiqua" w:cs="Consolas"/>
          <w:sz w:val="28"/>
          <w:szCs w:val="28"/>
        </w:rPr>
        <w:t>523.140.819-00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3714"/>
        <w:gridCol w:w="757"/>
        <w:gridCol w:w="987"/>
        <w:gridCol w:w="1296"/>
        <w:gridCol w:w="1137"/>
      </w:tblGrid>
      <w:tr w:rsidR="00E44AE5" w:rsidRPr="00E44AE5" w:rsidTr="00253979">
        <w:trPr>
          <w:trHeight w:val="20"/>
        </w:trPr>
        <w:tc>
          <w:tcPr>
            <w:tcW w:w="9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ALTERMED MATERIAL MEDICO HOSPITALAR LTDA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003.000.094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ALENDRONATO DE SODIO 70MG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R$ 712,500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003.038.058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BISACODIL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5.625,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R$ 483,750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003.038.085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CARBIDOPA 25 MG. + LEVODOPA 250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R$ 487,500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CEFTRIAXONA 1 GR. IM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R$ 7.230,000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003.033.052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COLECALCIFEROL 7000UI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R$ 984,000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COLECALCIFEROL SOL. ORAL FR. 10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R$ 1.327,500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003.000.122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DEXAMETASONA 1,21 MG + NEOMICINA 3,5MG/ML + POLIMIXINA B - SOL OCULAR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R$ 6,547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R$ 982,050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003.038.166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DEXAMETASONA ELIXIR 0,1 MG./ML. FRASCO C/ 120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R$ 612,450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003.038.236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FUROATO DE FLUTICASONA 27,5 MG./ DOSE - FR.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R$ 40,750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R$ 6.112,500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LAMOTRIGINA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003.038.290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LEVODOPA 200 MG. + CLORIDRATO DE BENSERAZIDA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R$ 24.187,500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003.038.352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NORETISTERONA 0,5 MG.+ ESTRADIOL 1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R$ 586,500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003.000.372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OLMESARTANA + HIDROCLOROTIZADIDA 40/25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R$ 291,600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003.038.388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POLIVITAMÍNICO GOTAS - FRASCO C/ 30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R$ 478,500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003.038.413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RIVASTIGMINA 1,5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R$ 3.240,000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003.000.231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SACARATO DE HIDROXIDO FERRICO 20MG/ML INTRA VENOSO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R$ 6,490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R$ 4.867,500</w:t>
            </w:r>
          </w:p>
        </w:tc>
      </w:tr>
      <w:tr w:rsidR="00E44AE5" w:rsidRPr="00E44AE5" w:rsidTr="0025397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003.038.425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SALMETEROL 50 MCG. + FLUTICASONA, PROPIONATO 250 MCG./ DOSE C/ 60 DS.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R$ 101,450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E5" w:rsidRPr="00E44AE5" w:rsidRDefault="00E44AE5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R$ 3.855,100</w:t>
            </w:r>
          </w:p>
        </w:tc>
      </w:tr>
      <w:tr w:rsidR="00253979" w:rsidRPr="00E44AE5" w:rsidTr="009E24D2">
        <w:trPr>
          <w:trHeight w:val="20"/>
        </w:trPr>
        <w:tc>
          <w:tcPr>
            <w:tcW w:w="8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79" w:rsidRPr="00E44AE5" w:rsidRDefault="00253979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Valor Total Geral: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79" w:rsidRPr="00E44AE5" w:rsidRDefault="00253979" w:rsidP="007926B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44AE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R$ 57.938,950</w:t>
            </w:r>
          </w:p>
        </w:tc>
      </w:tr>
    </w:tbl>
    <w:p w:rsidR="00E44AE5" w:rsidRDefault="00E44AE5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Manter durante toda a vigência desta Ata de Registro de Preços, compatibilidade com as obrigações assumidas, bem como todas as </w:t>
      </w:r>
      <w:r w:rsidRPr="00B94981">
        <w:rPr>
          <w:rFonts w:ascii="Book Antiqua" w:hAnsi="Book Antiqua" w:cs="Consolas"/>
          <w:sz w:val="28"/>
          <w:szCs w:val="28"/>
        </w:rPr>
        <w:lastRenderedPageBreak/>
        <w:t>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7926B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7926B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7926B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7926B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008C9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53979" w:rsidRPr="00B94981" w:rsidRDefault="0025397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2557F1" w:rsidRDefault="002557F1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57F1" w:rsidRPr="00B94981" w:rsidRDefault="002557F1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253979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E44AE5" w:rsidRPr="00734CD5">
        <w:rPr>
          <w:rFonts w:ascii="Book Antiqua" w:hAnsi="Book Antiqua" w:cs="Consolas"/>
          <w:b/>
          <w:bCs/>
          <w:sz w:val="28"/>
          <w:szCs w:val="28"/>
        </w:rPr>
        <w:t>ALTERMED MATERIAL MÉDICO HOSPITALAR LTDA.</w:t>
      </w:r>
    </w:p>
    <w:p w:rsidR="00E44AE5" w:rsidRDefault="00E44AE5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4AE5">
        <w:rPr>
          <w:rFonts w:ascii="Book Antiqua" w:hAnsi="Book Antiqua" w:cs="Consolas"/>
          <w:b/>
          <w:sz w:val="28"/>
          <w:szCs w:val="28"/>
        </w:rPr>
        <w:t>ANACLETO FERRARI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926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5E48F6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7926B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3979" w:rsidRDefault="00253979" w:rsidP="007926BB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2557F1" w:rsidRPr="00C21A2A" w:rsidRDefault="002557F1" w:rsidP="007926BB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2557F1" w:rsidRPr="00C21A2A" w:rsidRDefault="002557F1" w:rsidP="007926B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557F1" w:rsidRDefault="002557F1" w:rsidP="007926B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5E48F6">
        <w:trPr>
          <w:jc w:val="center"/>
        </w:trPr>
        <w:tc>
          <w:tcPr>
            <w:tcW w:w="9920" w:type="dxa"/>
          </w:tcPr>
          <w:p w:rsidR="002557F1" w:rsidRPr="00C21A2A" w:rsidRDefault="002557F1" w:rsidP="007926BB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7926BB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7926BB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50DDA" w:rsidRPr="002557F1" w:rsidRDefault="00253979" w:rsidP="007926BB">
      <w:pPr>
        <w:tabs>
          <w:tab w:val="left" w:pos="5445"/>
        </w:tabs>
      </w:pPr>
      <w:r>
        <w:tab/>
      </w:r>
      <w:bookmarkEnd w:id="0"/>
    </w:p>
    <w:sectPr w:rsidR="00050DDA" w:rsidRPr="002557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47" w:rsidRDefault="005C0447" w:rsidP="00BD0343">
      <w:pPr>
        <w:spacing w:after="0" w:line="240" w:lineRule="auto"/>
      </w:pPr>
      <w:r>
        <w:separator/>
      </w:r>
    </w:p>
  </w:endnote>
  <w:endnote w:type="continuationSeparator" w:id="0">
    <w:p w:rsidR="005C0447" w:rsidRDefault="005C044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5" w:rsidRPr="002A0BCC" w:rsidRDefault="002557F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="007F3625" w:rsidRPr="002A0BCC">
      <w:rPr>
        <w:rFonts w:ascii="Book Antiqua" w:hAnsi="Book Antiqua"/>
        <w:b/>
        <w:sz w:val="16"/>
        <w:szCs w:val="16"/>
      </w:rPr>
      <w:t xml:space="preserve">nº </w:t>
    </w:r>
    <w:r w:rsidR="00253979">
      <w:rPr>
        <w:rFonts w:ascii="Book Antiqua" w:hAnsi="Book Antiqua"/>
        <w:b/>
        <w:sz w:val="16"/>
        <w:szCs w:val="16"/>
      </w:rPr>
      <w:t>062</w:t>
    </w:r>
    <w:r w:rsidR="007F3625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7F3625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7926BB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253979">
          <w:rPr>
            <w:rFonts w:ascii="Book Antiqua" w:hAnsi="Book Antiqua" w:cs="Consolas"/>
            <w:b/>
            <w:sz w:val="16"/>
            <w:szCs w:val="16"/>
          </w:rPr>
          <w:t>/5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47" w:rsidRDefault="005C0447" w:rsidP="00BD0343">
      <w:pPr>
        <w:spacing w:after="0" w:line="240" w:lineRule="auto"/>
      </w:pPr>
      <w:r>
        <w:separator/>
      </w:r>
    </w:p>
  </w:footnote>
  <w:footnote w:type="continuationSeparator" w:id="0">
    <w:p w:rsidR="005C0447" w:rsidRDefault="005C044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5008C9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F3625" w:rsidRPr="005008C9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2D8A5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3979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4C1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0447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26BB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24E8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EEE44-A9DD-4BD3-A445-DFFA7B07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87EA-065D-4E84-99AD-7F5E16BC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1286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2019-11-14T17:59:00Z</dcterms:created>
  <dcterms:modified xsi:type="dcterms:W3CDTF">2019-11-29T12:21:00Z</dcterms:modified>
</cp:coreProperties>
</file>