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3" w:rsidRP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542FE3">
        <w:rPr>
          <w:rFonts w:ascii="Consolas" w:hAnsi="Consolas" w:cs="Consolas"/>
          <w:b/>
          <w:bCs/>
          <w:sz w:val="52"/>
          <w:szCs w:val="52"/>
        </w:rPr>
        <w:t>CONTRATO Nº 030/2018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EMPRESA </w:t>
      </w:r>
      <w:r>
        <w:rPr>
          <w:rFonts w:ascii="Consolas" w:hAnsi="Consolas" w:cs="Consolas"/>
          <w:b/>
          <w:sz w:val="28"/>
          <w:szCs w:val="28"/>
        </w:rPr>
        <w:t>SIMÃO VEÍCULOS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542FE3" w:rsidRPr="00674F57" w:rsidRDefault="00542FE3" w:rsidP="00542FE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13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01</w:t>
      </w:r>
      <w:r>
        <w:rPr>
          <w:rFonts w:ascii="Consolas" w:eastAsiaTheme="minorHAnsi" w:hAnsi="Consolas" w:cs="Consolas"/>
          <w:b/>
          <w:bCs/>
          <w:sz w:val="28"/>
          <w:szCs w:val="28"/>
        </w:rPr>
        <w:t>9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42FE3" w:rsidRPr="00674F57" w:rsidRDefault="00542FE3" w:rsidP="00542FE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15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maio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SIMÃO VEÍCULOS LTDA.</w:t>
      </w:r>
      <w:r w:rsidRPr="00674F57">
        <w:rPr>
          <w:rFonts w:ascii="Consolas" w:hAnsi="Consolas" w:cs="Consolas"/>
          <w:sz w:val="28"/>
          <w:szCs w:val="28"/>
        </w:rPr>
        <w:t xml:space="preserve">, inscrita no CNPJ sob nº </w:t>
      </w:r>
      <w:r>
        <w:rPr>
          <w:rFonts w:ascii="Consolas" w:hAnsi="Consolas" w:cs="Consolas"/>
          <w:sz w:val="28"/>
          <w:szCs w:val="28"/>
        </w:rPr>
        <w:t>45.008.497/0001-22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Avenida Duque de Caxias nº 21-21 – </w:t>
      </w:r>
      <w:r w:rsidR="00914069">
        <w:rPr>
          <w:rFonts w:ascii="Consolas" w:hAnsi="Consolas" w:cs="Consolas"/>
          <w:sz w:val="28"/>
          <w:szCs w:val="28"/>
        </w:rPr>
        <w:t>Bairro Vila Cardia – CEP 17.011-066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="00914069">
        <w:rPr>
          <w:rFonts w:ascii="Consolas" w:hAnsi="Consolas" w:cs="Consolas"/>
          <w:sz w:val="28"/>
          <w:szCs w:val="28"/>
        </w:rPr>
        <w:t xml:space="preserve">Bauru – SP – </w:t>
      </w:r>
      <w:r w:rsidRPr="00674F57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4009-70</w:t>
      </w:r>
      <w:r w:rsidR="00E93698">
        <w:rPr>
          <w:rFonts w:ascii="Consolas" w:hAnsi="Consolas" w:cs="Consolas"/>
          <w:sz w:val="28"/>
          <w:szCs w:val="28"/>
        </w:rPr>
        <w:t>00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 w:rsidR="00550EB6">
        <w:rPr>
          <w:rFonts w:ascii="Consolas" w:hAnsi="Consolas" w:cs="Consolas"/>
          <w:b/>
          <w:sz w:val="28"/>
          <w:szCs w:val="28"/>
        </w:rPr>
        <w:t>JORGE SIMÃO NETO</w:t>
      </w:r>
      <w:r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brasileiro, solteiro, </w:t>
      </w:r>
      <w:r w:rsidR="00E93698">
        <w:rPr>
          <w:rFonts w:ascii="Consolas" w:hAnsi="Consolas" w:cs="Consolas"/>
          <w:sz w:val="28"/>
          <w:szCs w:val="28"/>
        </w:rPr>
        <w:t>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23.493.796-8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190.947.338-38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13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E1CB1">
        <w:rPr>
          <w:rFonts w:ascii="Consolas" w:hAnsi="Consolas" w:cs="Consolas"/>
          <w:sz w:val="28"/>
          <w:szCs w:val="28"/>
        </w:rPr>
        <w:t xml:space="preserve">Aquisição de 02 (dois) Veículos, para a Diretoria de </w:t>
      </w:r>
      <w:r w:rsidRPr="009E1CB1">
        <w:rPr>
          <w:rFonts w:ascii="Consolas" w:hAnsi="Consolas" w:cs="Consolas"/>
          <w:sz w:val="28"/>
          <w:szCs w:val="28"/>
        </w:rPr>
        <w:lastRenderedPageBreak/>
        <w:t>Divisão de Saúde, localizada na Rua Riachuelo n° 910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7"/>
        <w:gridCol w:w="3186"/>
        <w:gridCol w:w="1459"/>
        <w:gridCol w:w="1723"/>
        <w:gridCol w:w="931"/>
        <w:gridCol w:w="1327"/>
        <w:gridCol w:w="1327"/>
      </w:tblGrid>
      <w:tr w:rsidR="00550EB6" w:rsidRPr="00674F57" w:rsidTr="00914069">
        <w:trPr>
          <w:trHeight w:val="300"/>
          <w:jc w:val="center"/>
        </w:trPr>
        <w:tc>
          <w:tcPr>
            <w:tcW w:w="667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186" w:type="dxa"/>
            <w:shd w:val="clear" w:color="auto" w:fill="DDD9C3" w:themeFill="background2" w:themeFillShade="E6"/>
            <w:noWrap/>
            <w:vAlign w:val="bottom"/>
            <w:hideMark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459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hAnsi="Consolas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931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MARCA/</w:t>
            </w:r>
          </w:p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UNITÁRIO R$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bottom"/>
          </w:tcPr>
          <w:p w:rsidR="00550EB6" w:rsidRPr="00674F57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TOTAL R$</w:t>
            </w:r>
          </w:p>
        </w:tc>
      </w:tr>
      <w:tr w:rsidR="00550EB6" w:rsidRPr="008C2D0A" w:rsidTr="00914069">
        <w:trPr>
          <w:trHeight w:val="20"/>
          <w:jc w:val="center"/>
        </w:trPr>
        <w:tc>
          <w:tcPr>
            <w:tcW w:w="667" w:type="dxa"/>
            <w:vAlign w:val="center"/>
          </w:tcPr>
          <w:p w:rsidR="00550EB6" w:rsidRPr="008C2D0A" w:rsidRDefault="00550EB6" w:rsidP="00AD5A5E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0" w:right="-1" w:firstLine="0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550EB6" w:rsidRPr="008C2D0A" w:rsidRDefault="00550EB6" w:rsidP="00AD5A5E">
            <w:pPr>
              <w:tabs>
                <w:tab w:val="left" w:pos="-1701"/>
              </w:tabs>
              <w:ind w:left="0" w:right="-1"/>
              <w:rPr>
                <w:rFonts w:ascii="Consolas" w:hAnsi="Consolas" w:cs="Consolas"/>
                <w:sz w:val="24"/>
                <w:szCs w:val="24"/>
              </w:rPr>
            </w:pP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VEÍCULO DE PASSEIO, ZERO QUILÔMETRO, 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COR BRANCA,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CAPACIDADE PARA 05 (CINCO) PASSAGEIROS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,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DIREÇÃO HIDRÁULICA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,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BICOMBUSTÍVEL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,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MOTORIZAÇÃO MÍNIMA DE 75 CV., CÂMBIO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DE TRANSMISSÃO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MANUAL, FREIOS ABS,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AIRBAG DUPLO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, </w:t>
            </w:r>
            <w:r w:rsidRPr="008C2D0A">
              <w:rPr>
                <w:rFonts w:ascii="Consolas" w:hAnsi="Consolas" w:cs="Consolas"/>
                <w:color w:val="000000"/>
                <w:sz w:val="24"/>
                <w:szCs w:val="24"/>
              </w:rPr>
              <w:t>04 (QUATRO) PORTAS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, AR CONDICIONADO E TRIO ELÉTRICO (TRAVA, VIDRO E ALARME).</w:t>
            </w:r>
          </w:p>
        </w:tc>
        <w:tc>
          <w:tcPr>
            <w:tcW w:w="1459" w:type="dxa"/>
            <w:vAlign w:val="center"/>
          </w:tcPr>
          <w:p w:rsidR="00550EB6" w:rsidRPr="008C2D0A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23" w:type="dxa"/>
            <w:vAlign w:val="center"/>
          </w:tcPr>
          <w:p w:rsidR="00550EB6" w:rsidRPr="008C2D0A" w:rsidRDefault="00550EB6" w:rsidP="00AD5A5E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931" w:type="dxa"/>
            <w:vAlign w:val="center"/>
          </w:tcPr>
          <w:p w:rsidR="00550EB6" w:rsidRPr="00550EB6" w:rsidRDefault="00550EB6" w:rsidP="00AD5A5E">
            <w:pPr>
              <w:ind w:left="0" w:right="-1" w:firstLine="98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550EB6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VW/ FORD KA 1.0</w:t>
            </w:r>
          </w:p>
        </w:tc>
        <w:tc>
          <w:tcPr>
            <w:tcW w:w="1327" w:type="dxa"/>
            <w:vAlign w:val="center"/>
          </w:tcPr>
          <w:p w:rsidR="00550EB6" w:rsidRPr="008C2D0A" w:rsidRDefault="00550EB6" w:rsidP="00AD5A5E">
            <w:pPr>
              <w:ind w:left="0" w:right="-1"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R$ 41.800,00</w:t>
            </w:r>
          </w:p>
        </w:tc>
        <w:tc>
          <w:tcPr>
            <w:tcW w:w="1327" w:type="dxa"/>
            <w:vAlign w:val="center"/>
          </w:tcPr>
          <w:p w:rsidR="00550EB6" w:rsidRPr="008C2D0A" w:rsidRDefault="00550EB6" w:rsidP="00550EB6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R$ 83.600,00</w:t>
            </w:r>
          </w:p>
        </w:tc>
      </w:tr>
    </w:tbl>
    <w:p w:rsidR="00550EB6" w:rsidRPr="00674F57" w:rsidRDefault="00550EB6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13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550EB6">
        <w:rPr>
          <w:rFonts w:ascii="Consolas" w:hAnsi="Consolas" w:cs="Consolas"/>
          <w:sz w:val="28"/>
          <w:szCs w:val="28"/>
        </w:rPr>
        <w:t xml:space="preserve">19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 w:rsidR="00550EB6">
        <w:rPr>
          <w:rFonts w:ascii="Consolas" w:hAnsi="Consolas" w:cs="Consolas"/>
          <w:sz w:val="28"/>
          <w:szCs w:val="28"/>
        </w:rPr>
        <w:t>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13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1F60B4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42FE3" w:rsidRPr="001F60B4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lastRenderedPageBreak/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30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veículos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veículos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veículos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</w:t>
      </w:r>
      <w:r w:rsidR="00550EB6">
        <w:rPr>
          <w:rFonts w:ascii="Consolas" w:hAnsi="Consolas" w:cs="Consolas"/>
          <w:sz w:val="28"/>
          <w:szCs w:val="28"/>
        </w:rPr>
        <w:t xml:space="preserve">otal do presente contrato é de </w:t>
      </w:r>
      <w:r w:rsidR="00550EB6" w:rsidRPr="00550EB6">
        <w:rPr>
          <w:rFonts w:ascii="Consolas" w:hAnsi="Consolas" w:cs="Consolas"/>
          <w:b/>
          <w:sz w:val="28"/>
          <w:szCs w:val="28"/>
        </w:rPr>
        <w:t>R$ 83.600,00 (OITENTA E TRÊS MIL E SEISCENTOS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542FE3" w:rsidRPr="00674F57" w:rsidRDefault="00542FE3" w:rsidP="00542FE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608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veículos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veículos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veículos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dos veículos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veículos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veículos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42FE3" w:rsidRPr="00674F57" w:rsidRDefault="00542FE3" w:rsidP="00542FE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42FE3" w:rsidRPr="00674F57" w:rsidRDefault="00542FE3" w:rsidP="00542FE3">
      <w:pPr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542FE3" w:rsidRPr="00674F57" w:rsidRDefault="00542FE3" w:rsidP="00542FE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42FE3" w:rsidRPr="00674F57" w:rsidRDefault="00542FE3" w:rsidP="00542FE3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42FE3" w:rsidRPr="00674F57" w:rsidRDefault="00542FE3" w:rsidP="00542FE3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50EB6" w:rsidRDefault="00550EB6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14069" w:rsidRPr="00674F57" w:rsidRDefault="00914069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Default="00550EB6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550EB6" w:rsidRPr="00674F57" w:rsidRDefault="00550EB6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42FE3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14069" w:rsidRPr="00674F57" w:rsidRDefault="00914069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42FE3" w:rsidRDefault="00914069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SIMÃO VEÍCULOS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550EB6" w:rsidRPr="00674F57" w:rsidRDefault="00550EB6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JORGE SIMÃO NETO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42FE3" w:rsidRPr="00674F57" w:rsidRDefault="00542FE3" w:rsidP="00542FE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9890" w:type="dxa"/>
        <w:jc w:val="center"/>
        <w:tblInd w:w="170" w:type="dxa"/>
        <w:tblCellMar>
          <w:left w:w="70" w:type="dxa"/>
          <w:right w:w="70" w:type="dxa"/>
        </w:tblCellMar>
        <w:tblLook w:val="0000"/>
      </w:tblPr>
      <w:tblGrid>
        <w:gridCol w:w="5092"/>
        <w:gridCol w:w="4798"/>
      </w:tblGrid>
      <w:tr w:rsidR="00550EB6" w:rsidRPr="007843D3" w:rsidTr="00AD5A5E">
        <w:trPr>
          <w:jc w:val="center"/>
        </w:trPr>
        <w:tc>
          <w:tcPr>
            <w:tcW w:w="5092" w:type="dxa"/>
          </w:tcPr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98" w:type="dxa"/>
          </w:tcPr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550EB6" w:rsidRPr="007843D3" w:rsidRDefault="00550EB6" w:rsidP="00AD5A5E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B5DA3" w:rsidRDefault="00EB5DA3" w:rsidP="00550EB6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50EB6" w:rsidRPr="00550EB6" w:rsidRDefault="00550EB6" w:rsidP="00550EB6">
      <w:pPr>
        <w:ind w:left="0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550EB6">
        <w:rPr>
          <w:rFonts w:ascii="Consolas" w:eastAsia="Times New Roman" w:hAnsi="Consolas" w:cs="Consolas"/>
          <w:b/>
          <w:sz w:val="28"/>
          <w:szCs w:val="28"/>
          <w:lang w:eastAsia="pt-BR"/>
        </w:rPr>
        <w:t>GESTORA DO CONTRATO:</w:t>
      </w:r>
    </w:p>
    <w:p w:rsidR="00550EB6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</w:pPr>
      <w:r>
        <w:tab/>
      </w:r>
    </w:p>
    <w:p w:rsidR="00550EB6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914069" w:rsidRPr="00542FE3" w:rsidRDefault="00914069" w:rsidP="00550EB6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tbl>
      <w:tblPr>
        <w:tblW w:w="0" w:type="auto"/>
        <w:jc w:val="center"/>
        <w:tblInd w:w="-358" w:type="dxa"/>
        <w:tblLook w:val="04A0"/>
      </w:tblPr>
      <w:tblGrid>
        <w:gridCol w:w="5104"/>
        <w:gridCol w:w="4748"/>
      </w:tblGrid>
      <w:tr w:rsidR="00550EB6" w:rsidRPr="00EA50B1" w:rsidTr="00914069">
        <w:trPr>
          <w:jc w:val="center"/>
        </w:trPr>
        <w:tc>
          <w:tcPr>
            <w:tcW w:w="5104" w:type="dxa"/>
            <w:shd w:val="clear" w:color="auto" w:fill="auto"/>
          </w:tcPr>
          <w:p w:rsidR="00550EB6" w:rsidRDefault="00550EB6" w:rsidP="00AD5A5E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550EB6" w:rsidRPr="00310075" w:rsidRDefault="00550EB6" w:rsidP="00AD5A5E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8" w:type="dxa"/>
            <w:shd w:val="clear" w:color="auto" w:fill="auto"/>
          </w:tcPr>
          <w:p w:rsidR="00550EB6" w:rsidRPr="00EA50B1" w:rsidRDefault="00550EB6" w:rsidP="00AD5A5E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550EB6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Pr="00550EB6" w:rsidRDefault="00550EB6" w:rsidP="00550EB6"/>
    <w:p w:rsidR="00550EB6" w:rsidRDefault="00550EB6" w:rsidP="00550EB6"/>
    <w:p w:rsidR="00550EB6" w:rsidRPr="00EA50B1" w:rsidRDefault="00550EB6" w:rsidP="00550EB6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CONTRATADO: 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SIMÃO VEÍCULOS LTDA</w:t>
      </w:r>
      <w:r w:rsidR="00914069">
        <w:rPr>
          <w:rFonts w:ascii="Consolas" w:hAnsi="Consolas" w:cs="Consolas"/>
          <w:b/>
          <w:sz w:val="28"/>
          <w:szCs w:val="28"/>
        </w:rPr>
        <w:t>.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030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550EB6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Pr="009E1CB1">
        <w:rPr>
          <w:rFonts w:ascii="Consolas" w:hAnsi="Consolas" w:cs="Consolas"/>
          <w:sz w:val="28"/>
          <w:szCs w:val="28"/>
        </w:rPr>
        <w:t>Aquisição de 02 (dois) Veículos, para a Diretoria de Divisão de Saúde, localizada na Rua Riachuelo n° 910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50EB6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50EB6" w:rsidRDefault="00550EB6" w:rsidP="00550EB6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50EB6" w:rsidRPr="00EA50B1" w:rsidRDefault="00550EB6" w:rsidP="00550EB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TERÇA-FEIRA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15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50EB6" w:rsidRPr="00EA50B1" w:rsidRDefault="00550EB6" w:rsidP="00550EB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1386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de Divisão de Saúde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550EB6" w:rsidRPr="00AD0015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50EB6" w:rsidRPr="00EA50B1" w:rsidRDefault="00550EB6" w:rsidP="00550EB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50EB6" w:rsidRPr="00EA50B1" w:rsidRDefault="00550EB6" w:rsidP="00550EB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550EB6" w:rsidRPr="00EA50B1" w:rsidRDefault="00550EB6" w:rsidP="00550EB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50EB6" w:rsidRPr="00EA50B1" w:rsidRDefault="00550EB6" w:rsidP="00550EB6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550EB6" w:rsidRPr="00EA50B1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Nome: </w:t>
      </w:r>
      <w:r w:rsidR="00E93698">
        <w:rPr>
          <w:rFonts w:ascii="Consolas" w:hAnsi="Consolas" w:cs="Consolas"/>
          <w:sz w:val="28"/>
          <w:szCs w:val="28"/>
        </w:rPr>
        <w:t>Jorge Simão Neto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>Cargo: Empresário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CPF: </w:t>
      </w:r>
      <w:r w:rsidR="00E93698">
        <w:rPr>
          <w:rFonts w:ascii="Consolas" w:hAnsi="Consolas" w:cs="Consolas"/>
          <w:sz w:val="28"/>
          <w:szCs w:val="28"/>
        </w:rPr>
        <w:t>190.947.338-38</w:t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</w:r>
      <w:r w:rsidRPr="00157DFB">
        <w:rPr>
          <w:rFonts w:ascii="Consolas" w:hAnsi="Consolas" w:cs="Consolas"/>
          <w:sz w:val="28"/>
          <w:szCs w:val="28"/>
        </w:rPr>
        <w:tab/>
        <w:t xml:space="preserve">RG: </w:t>
      </w:r>
      <w:r w:rsidR="00E93698">
        <w:rPr>
          <w:rFonts w:ascii="Consolas" w:hAnsi="Consolas" w:cs="Consolas"/>
          <w:sz w:val="28"/>
          <w:szCs w:val="28"/>
        </w:rPr>
        <w:t>23.493.796-8</w:t>
      </w:r>
      <w:r w:rsidRPr="00157DFB">
        <w:rPr>
          <w:rFonts w:ascii="Consolas" w:hAnsi="Consolas" w:cs="Consolas"/>
          <w:sz w:val="28"/>
          <w:szCs w:val="28"/>
        </w:rPr>
        <w:t xml:space="preserve"> SSP</w:t>
      </w:r>
      <w:r w:rsidR="00914069">
        <w:rPr>
          <w:rFonts w:ascii="Consolas" w:hAnsi="Consolas" w:cs="Consolas"/>
          <w:sz w:val="28"/>
          <w:szCs w:val="28"/>
        </w:rPr>
        <w:t>/SP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Data de Nascimento: </w:t>
      </w:r>
      <w:r w:rsidR="00E93698">
        <w:rPr>
          <w:rFonts w:ascii="Consolas" w:hAnsi="Consolas" w:cs="Consolas"/>
          <w:sz w:val="28"/>
          <w:szCs w:val="28"/>
        </w:rPr>
        <w:t>16.07/1973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93698">
        <w:rPr>
          <w:rFonts w:ascii="Consolas" w:eastAsia="Times New Roman" w:hAnsi="Consolas" w:cs="Consolas"/>
          <w:sz w:val="28"/>
          <w:szCs w:val="28"/>
          <w:lang w:eastAsia="pt-BR"/>
        </w:rPr>
        <w:t xml:space="preserve">Rua Júlio Maringoni nº 7-21 – </w:t>
      </w:r>
      <w:r w:rsidR="00914069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 w:rsidR="00E93698">
        <w:rPr>
          <w:rFonts w:ascii="Consolas" w:eastAsia="Times New Roman" w:hAnsi="Consolas" w:cs="Consolas"/>
          <w:sz w:val="28"/>
          <w:szCs w:val="28"/>
          <w:lang w:eastAsia="pt-BR"/>
        </w:rPr>
        <w:t>Vila Santa Clara – CEP 17.014-050 – Bauru - SP</w:t>
      </w:r>
      <w:r w:rsidRPr="00157DFB">
        <w:rPr>
          <w:rFonts w:ascii="Consolas" w:eastAsia="Times New Roman" w:hAnsi="Consolas" w:cs="Consolas"/>
          <w:sz w:val="28"/>
          <w:szCs w:val="28"/>
          <w:lang w:eastAsia="pt-BR"/>
        </w:rPr>
        <w:t xml:space="preserve">. 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E-mail institucional: </w:t>
      </w:r>
      <w:r w:rsidR="00E93698">
        <w:rPr>
          <w:rFonts w:ascii="Consolas" w:hAnsi="Consolas" w:cs="Consolas"/>
          <w:sz w:val="28"/>
          <w:szCs w:val="28"/>
        </w:rPr>
        <w:t>sac@simaoford.com.br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E-mail pessoal: </w:t>
      </w:r>
      <w:r w:rsidR="00E93698">
        <w:rPr>
          <w:rFonts w:ascii="Consolas" w:hAnsi="Consolas" w:cs="Consolas"/>
          <w:sz w:val="28"/>
          <w:szCs w:val="28"/>
        </w:rPr>
        <w:t>jorge</w:t>
      </w:r>
      <w:r w:rsidRPr="00157DFB">
        <w:rPr>
          <w:rFonts w:ascii="Consolas" w:hAnsi="Consolas" w:cs="Consolas"/>
          <w:sz w:val="28"/>
          <w:szCs w:val="28"/>
        </w:rPr>
        <w:t>@</w:t>
      </w:r>
      <w:r w:rsidR="00E93698">
        <w:rPr>
          <w:rFonts w:ascii="Consolas" w:hAnsi="Consolas" w:cs="Consolas"/>
          <w:sz w:val="28"/>
          <w:szCs w:val="28"/>
        </w:rPr>
        <w:t>simaoford.com.br</w:t>
      </w:r>
    </w:p>
    <w:p w:rsidR="00550EB6" w:rsidRPr="00157DFB" w:rsidRDefault="00550EB6" w:rsidP="00550EB6">
      <w:pPr>
        <w:ind w:left="0" w:right="-1"/>
        <w:rPr>
          <w:rFonts w:ascii="Consolas" w:hAnsi="Consolas" w:cs="Consolas"/>
          <w:sz w:val="28"/>
          <w:szCs w:val="28"/>
        </w:rPr>
      </w:pPr>
      <w:r w:rsidRPr="00157DFB">
        <w:rPr>
          <w:rFonts w:ascii="Consolas" w:hAnsi="Consolas" w:cs="Consolas"/>
          <w:sz w:val="28"/>
          <w:szCs w:val="28"/>
        </w:rPr>
        <w:t xml:space="preserve">Telefone: (0XX14) </w:t>
      </w:r>
      <w:r w:rsidR="00E93698">
        <w:rPr>
          <w:rFonts w:ascii="Consolas" w:hAnsi="Consolas" w:cs="Consolas"/>
          <w:sz w:val="28"/>
          <w:szCs w:val="28"/>
        </w:rPr>
        <w:t>4009-7000</w:t>
      </w:r>
    </w:p>
    <w:p w:rsidR="00550EB6" w:rsidRPr="00CA3850" w:rsidRDefault="00550EB6" w:rsidP="00550EB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50EB6" w:rsidRPr="00CA3850" w:rsidRDefault="00550EB6" w:rsidP="00550EB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50EB6" w:rsidRPr="00361B00" w:rsidRDefault="00550EB6" w:rsidP="00550EB6">
      <w:pPr>
        <w:ind w:left="0" w:right="-1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550EB6" w:rsidRPr="00EA50B1" w:rsidRDefault="00550EB6" w:rsidP="00550EB6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50EB6" w:rsidRPr="00EA50B1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50EB6" w:rsidRPr="00674F57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50EB6" w:rsidRPr="00674F57" w:rsidRDefault="00550EB6" w:rsidP="00550EB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50EB6" w:rsidRPr="00550EB6" w:rsidRDefault="00550EB6" w:rsidP="00550EB6">
      <w:pPr>
        <w:ind w:left="0"/>
      </w:pPr>
    </w:p>
    <w:sectPr w:rsidR="00550EB6" w:rsidRPr="00550EB6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D5" w:rsidRDefault="001E4BD5" w:rsidP="00EB5DA3">
      <w:r>
        <w:separator/>
      </w:r>
    </w:p>
  </w:endnote>
  <w:endnote w:type="continuationSeparator" w:id="1">
    <w:p w:rsidR="001E4BD5" w:rsidRDefault="001E4BD5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D5" w:rsidRDefault="001E4BD5" w:rsidP="00EB5DA3">
      <w:r>
        <w:separator/>
      </w:r>
    </w:p>
  </w:footnote>
  <w:footnote w:type="continuationSeparator" w:id="1">
    <w:p w:rsidR="001E4BD5" w:rsidRDefault="001E4BD5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34AA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34AA4" w:rsidRPr="00053EBD" w:rsidRDefault="0012326B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2326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7961630" r:id="rId2"/>
            </w:pict>
          </w:r>
        </w:p>
      </w:tc>
      <w:tc>
        <w:tcPr>
          <w:tcW w:w="4134" w:type="pct"/>
          <w:shd w:val="clear" w:color="auto" w:fill="FFFFFF"/>
        </w:tcPr>
        <w:p w:rsidR="00034AA4" w:rsidRPr="00053EBD" w:rsidRDefault="00034AA4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34AA4" w:rsidRPr="00053EBD" w:rsidRDefault="00034AA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34AA4" w:rsidRPr="00534669" w:rsidRDefault="00034A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34AA4" w:rsidRDefault="00034A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34AA4" w:rsidRPr="00534669" w:rsidRDefault="00034AA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34AA4" w:rsidRPr="00BF5471" w:rsidRDefault="00034AA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2DE2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7BA9"/>
    <w:rsid w:val="000F7128"/>
    <w:rsid w:val="00100309"/>
    <w:rsid w:val="00102E60"/>
    <w:rsid w:val="00107AA7"/>
    <w:rsid w:val="00114CE1"/>
    <w:rsid w:val="0012326B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E4BD5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E0EF7"/>
    <w:rsid w:val="002E1CDC"/>
    <w:rsid w:val="002E7930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E2192"/>
    <w:rsid w:val="00505548"/>
    <w:rsid w:val="00521A68"/>
    <w:rsid w:val="00526DC0"/>
    <w:rsid w:val="00540DFF"/>
    <w:rsid w:val="00542FE3"/>
    <w:rsid w:val="0054452A"/>
    <w:rsid w:val="005503CC"/>
    <w:rsid w:val="00550EB6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FF5"/>
    <w:rsid w:val="00604BD8"/>
    <w:rsid w:val="0062161E"/>
    <w:rsid w:val="0062420E"/>
    <w:rsid w:val="00632E6B"/>
    <w:rsid w:val="00642D25"/>
    <w:rsid w:val="00652ED6"/>
    <w:rsid w:val="00653BCB"/>
    <w:rsid w:val="00654673"/>
    <w:rsid w:val="00674F57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14069"/>
    <w:rsid w:val="00924468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535CA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57D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2368"/>
    <w:rsid w:val="00DC7C5B"/>
    <w:rsid w:val="00DD0C28"/>
    <w:rsid w:val="00DE0DD3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698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2513</Words>
  <Characters>13575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2018-03-12T13:08:00Z</cp:lastPrinted>
  <dcterms:created xsi:type="dcterms:W3CDTF">2018-05-16T10:41:00Z</dcterms:created>
  <dcterms:modified xsi:type="dcterms:W3CDTF">2018-05-16T10:41:00Z</dcterms:modified>
</cp:coreProperties>
</file>