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D" w:rsidRPr="00E77BED" w:rsidRDefault="00E77BED" w:rsidP="00E77BED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E77BED">
        <w:rPr>
          <w:rFonts w:ascii="Consolas" w:hAnsi="Consolas" w:cs="Consolas"/>
          <w:b/>
          <w:sz w:val="32"/>
          <w:szCs w:val="28"/>
        </w:rPr>
        <w:t>ATA DE SESSÃO PÚBLICA DE RECEBIMENTO</w:t>
      </w:r>
    </w:p>
    <w:p w:rsidR="00E93616" w:rsidRPr="00E77BED" w:rsidRDefault="00E77BED" w:rsidP="00E77BED">
      <w:pPr>
        <w:pStyle w:val="Corpodetexto"/>
        <w:jc w:val="center"/>
        <w:rPr>
          <w:rFonts w:ascii="Consolas" w:hAnsi="Consolas" w:cs="Consolas"/>
          <w:b/>
          <w:sz w:val="36"/>
          <w:szCs w:val="28"/>
        </w:rPr>
      </w:pPr>
      <w:r w:rsidRPr="00E77BED">
        <w:rPr>
          <w:rFonts w:ascii="Consolas" w:hAnsi="Consolas" w:cs="Consolas"/>
          <w:b/>
          <w:sz w:val="32"/>
          <w:szCs w:val="28"/>
        </w:rPr>
        <w:t>E ABERTURA DOS ENVELOPES DE DOCUMENTOS</w:t>
      </w:r>
    </w:p>
    <w:p w:rsidR="00E93616" w:rsidRPr="00D42D38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DA71AB" w:rsidRPr="00D42D38" w:rsidRDefault="00DA71AB" w:rsidP="00DA71AB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 xml:space="preserve">DATA: 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>30</w:t>
      </w:r>
      <w:r w:rsidR="000436ED" w:rsidRPr="00D42D38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>04</w:t>
      </w:r>
      <w:r w:rsidR="00470254" w:rsidRPr="00D42D38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>2020</w:t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="00E77BED">
        <w:rPr>
          <w:rFonts w:ascii="Consolas" w:hAnsi="Consolas" w:cs="Consolas"/>
          <w:b/>
          <w:sz w:val="28"/>
          <w:szCs w:val="28"/>
        </w:rPr>
        <w:tab/>
      </w:r>
      <w:bookmarkStart w:id="0" w:name="_GoBack"/>
      <w:bookmarkEnd w:id="0"/>
      <w:r w:rsidRPr="00D42D38">
        <w:rPr>
          <w:rFonts w:ascii="Consolas" w:hAnsi="Consolas" w:cs="Consolas"/>
          <w:b/>
          <w:sz w:val="28"/>
          <w:szCs w:val="28"/>
        </w:rPr>
        <w:t xml:space="preserve">HORÁRIO: </w:t>
      </w:r>
      <w:r w:rsidR="00D42D38" w:rsidRPr="00D42D38">
        <w:rPr>
          <w:rFonts w:ascii="Consolas" w:hAnsi="Consolas" w:cs="Consolas"/>
          <w:b/>
          <w:sz w:val="28"/>
          <w:szCs w:val="28"/>
        </w:rPr>
        <w:t>09</w:t>
      </w:r>
      <w:r w:rsidRPr="00D42D38">
        <w:rPr>
          <w:rFonts w:ascii="Consolas" w:hAnsi="Consolas" w:cs="Consolas"/>
          <w:b/>
          <w:sz w:val="28"/>
          <w:szCs w:val="28"/>
        </w:rPr>
        <w:t>h</w:t>
      </w:r>
      <w:r w:rsidR="000436ED" w:rsidRPr="00D42D38">
        <w:rPr>
          <w:rFonts w:ascii="Consolas" w:hAnsi="Consolas" w:cs="Consolas"/>
          <w:b/>
          <w:sz w:val="28"/>
          <w:szCs w:val="28"/>
        </w:rPr>
        <w:t>0</w:t>
      </w:r>
      <w:r w:rsidRPr="00D42D38">
        <w:rPr>
          <w:rFonts w:ascii="Consolas" w:hAnsi="Consolas" w:cs="Consolas"/>
          <w:b/>
          <w:sz w:val="28"/>
          <w:szCs w:val="28"/>
        </w:rPr>
        <w:t>0</w:t>
      </w:r>
    </w:p>
    <w:p w:rsidR="00DA71AB" w:rsidRPr="00D42D38" w:rsidRDefault="00DA71AB" w:rsidP="00DA71AB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LICITAÇÃO/MODALIDADE Nº: CONVITE Nº 00</w:t>
      </w:r>
      <w:r w:rsidR="00D42D38" w:rsidRPr="00D42D38">
        <w:rPr>
          <w:rFonts w:ascii="Consolas" w:hAnsi="Consolas" w:cs="Consolas"/>
          <w:b/>
          <w:sz w:val="28"/>
          <w:szCs w:val="28"/>
        </w:rPr>
        <w:t>3</w:t>
      </w:r>
      <w:r w:rsidRPr="00D42D38">
        <w:rPr>
          <w:rFonts w:ascii="Consolas" w:hAnsi="Consolas" w:cs="Consolas"/>
          <w:b/>
          <w:sz w:val="28"/>
          <w:szCs w:val="28"/>
        </w:rPr>
        <w:t>/20</w:t>
      </w:r>
      <w:r w:rsidR="000436ED" w:rsidRPr="00D42D38">
        <w:rPr>
          <w:rFonts w:ascii="Consolas" w:hAnsi="Consolas" w:cs="Consolas"/>
          <w:b/>
          <w:sz w:val="28"/>
          <w:szCs w:val="28"/>
        </w:rPr>
        <w:t>20</w:t>
      </w:r>
    </w:p>
    <w:p w:rsidR="00DA71AB" w:rsidRPr="00D42D38" w:rsidRDefault="00DA71AB" w:rsidP="00DA71A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D42D38" w:rsidRPr="00D42D38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="00D42D38" w:rsidRPr="00D42D38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</w:t>
      </w:r>
      <w:r w:rsidR="000436ED" w:rsidRPr="00D42D38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D42D38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5613E8" w:rsidRPr="00D42D38" w:rsidRDefault="00E93616" w:rsidP="005613E8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77BE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77BED">
        <w:rPr>
          <w:rFonts w:ascii="Consolas" w:hAnsi="Consolas" w:cs="Consolas"/>
          <w:bCs/>
          <w:sz w:val="28"/>
          <w:szCs w:val="28"/>
        </w:rPr>
        <w:t xml:space="preserve">, </w:t>
      </w:r>
      <w:r w:rsidR="00E77BED">
        <w:rPr>
          <w:rFonts w:ascii="Consolas" w:hAnsi="Consolas" w:cs="Consolas"/>
          <w:sz w:val="28"/>
          <w:szCs w:val="28"/>
        </w:rPr>
        <w:t>localizada na Praça Doutor Pedro da Rocha Braga n</w:t>
      </w:r>
      <w:r w:rsidR="00E77BED">
        <w:rPr>
          <w:rFonts w:ascii="Consolas" w:hAnsi="Consolas" w:cs="Consolas"/>
          <w:bCs/>
          <w:sz w:val="28"/>
          <w:szCs w:val="28"/>
        </w:rPr>
        <w:t xml:space="preserve">° </w:t>
      </w:r>
      <w:r w:rsidR="00E77BED">
        <w:rPr>
          <w:rFonts w:ascii="Consolas" w:hAnsi="Consolas" w:cs="Consolas"/>
          <w:sz w:val="28"/>
          <w:szCs w:val="28"/>
        </w:rPr>
        <w:t>116 – Bairro Centro – Pirajuí – SP</w:t>
      </w:r>
      <w:r w:rsidRPr="00D42D38">
        <w:rPr>
          <w:rFonts w:ascii="Consolas" w:hAnsi="Consolas" w:cs="Consolas"/>
          <w:sz w:val="28"/>
          <w:szCs w:val="28"/>
        </w:rPr>
        <w:t xml:space="preserve">, realizou-se sessão pública para o recebimento e abertura dos envelopes de documentação dos interessados em participar da licitação epigrafada, com a presença de todos os integrantes da Comissão Permanente de Licitações no final assinados, consoante ato de designação nº </w:t>
      </w:r>
      <w:r w:rsidR="000436ED" w:rsidRPr="00D42D38">
        <w:rPr>
          <w:rFonts w:ascii="Consolas" w:hAnsi="Consolas" w:cs="Consolas"/>
          <w:sz w:val="28"/>
          <w:szCs w:val="28"/>
        </w:rPr>
        <w:t>81</w:t>
      </w:r>
      <w:r w:rsidR="00E77BED">
        <w:rPr>
          <w:rFonts w:ascii="Consolas" w:hAnsi="Consolas" w:cs="Consolas"/>
          <w:sz w:val="28"/>
          <w:szCs w:val="28"/>
        </w:rPr>
        <w:t>85</w:t>
      </w:r>
      <w:r w:rsidR="000436ED" w:rsidRPr="00D42D38">
        <w:rPr>
          <w:rFonts w:ascii="Consolas" w:hAnsi="Consolas" w:cs="Consolas"/>
          <w:sz w:val="28"/>
          <w:szCs w:val="28"/>
        </w:rPr>
        <w:t>/2020</w:t>
      </w:r>
      <w:r w:rsidRPr="00D42D38">
        <w:rPr>
          <w:rFonts w:ascii="Consolas" w:hAnsi="Consolas" w:cs="Consolas"/>
          <w:sz w:val="28"/>
          <w:szCs w:val="28"/>
        </w:rPr>
        <w:t xml:space="preserve">. </w:t>
      </w:r>
      <w:r w:rsidRPr="00D42D38">
        <w:rPr>
          <w:rFonts w:ascii="Consolas" w:hAnsi="Consolas" w:cs="Consolas"/>
          <w:bCs/>
          <w:sz w:val="28"/>
          <w:szCs w:val="28"/>
        </w:rPr>
        <w:t xml:space="preserve">Aberta a sessão pelo Senhor Presidente da </w:t>
      </w:r>
      <w:r w:rsidRPr="00D42D38">
        <w:rPr>
          <w:rFonts w:ascii="Consolas" w:hAnsi="Consolas" w:cs="Consolas"/>
          <w:sz w:val="28"/>
          <w:szCs w:val="28"/>
        </w:rPr>
        <w:t>Comissão Permanente de Licitações</w:t>
      </w:r>
      <w:r w:rsidRPr="00D42D38">
        <w:rPr>
          <w:rFonts w:ascii="Consolas" w:hAnsi="Consolas" w:cs="Consolas"/>
          <w:bCs/>
          <w:sz w:val="28"/>
          <w:szCs w:val="28"/>
        </w:rPr>
        <w:t xml:space="preserve"> verificou-se a presença do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 xml:space="preserve"> seguinte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 xml:space="preserve"> licitante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>:</w:t>
      </w:r>
      <w:r w:rsidRPr="00D42D38">
        <w:rPr>
          <w:rFonts w:ascii="Consolas" w:hAnsi="Consolas" w:cs="Consolas"/>
          <w:sz w:val="28"/>
          <w:szCs w:val="28"/>
        </w:rPr>
        <w:t xml:space="preserve">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ICAP – INSTITUTO DE CAPACITAÇÃO EM ADMINISTRAÇÃO PÚBLICA EIRELI; ASSESP ASSESSORIA PÚBLICA LTDA.</w:t>
      </w:r>
      <w:r w:rsidR="00D42D38" w:rsidRPr="00D42D38">
        <w:rPr>
          <w:rFonts w:ascii="Consolas" w:hAnsi="Consolas" w:cs="Consolas"/>
          <w:b/>
          <w:sz w:val="28"/>
          <w:szCs w:val="28"/>
        </w:rPr>
        <w:t xml:space="preserve">;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CRISTINA FILOMENA SAYEG SANTOS; GL – CONSULTORIA EM DESENVOLVIMENTO SOCIAL E AÇÃO EDUCATIVA S/S LTDA.</w:t>
      </w:r>
      <w:r w:rsidR="00D42D38" w:rsidRPr="00D42D38">
        <w:rPr>
          <w:rFonts w:ascii="Consolas" w:hAnsi="Consolas" w:cs="Consolas"/>
          <w:bCs/>
          <w:sz w:val="28"/>
          <w:szCs w:val="28"/>
        </w:rPr>
        <w:t xml:space="preserve">, </w:t>
      </w:r>
      <w:r w:rsidR="00D42D38" w:rsidRPr="00D42D38">
        <w:rPr>
          <w:rFonts w:ascii="Consolas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D42D38" w:rsidRPr="00D42D38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D42D38" w:rsidRPr="00D42D38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ICAP – INSTITUTO DE CAPACITAÇÃO EM ADMINISTRAÇÃO PÚBLICA EIRELI; ASSESP ASSESSORIA PÚBLICA LTDA.</w:t>
      </w:r>
      <w:r w:rsidR="00D42D38" w:rsidRPr="00D42D38">
        <w:rPr>
          <w:rFonts w:ascii="Consolas" w:hAnsi="Consolas" w:cs="Consolas"/>
          <w:b/>
          <w:sz w:val="28"/>
          <w:szCs w:val="28"/>
        </w:rPr>
        <w:t xml:space="preserve">;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CRISTINA FILOMENA SAYEG SANTOS; GL – CONSULTORIA EM DESENVOLVIMENTO SOCIAL E AÇÃO EDUCATIVA S/S LTDA.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D42D38" w:rsidRPr="00D42D38">
        <w:rPr>
          <w:rFonts w:ascii="Consolas" w:hAnsi="Consolas" w:cs="Consolas"/>
          <w:sz w:val="28"/>
          <w:szCs w:val="28"/>
        </w:rPr>
        <w:t>a Comissão Permanente de Licitações, sem divergência de votos, julgou ditos propo</w:t>
      </w:r>
      <w:r w:rsidR="00E77BED">
        <w:rPr>
          <w:rFonts w:ascii="Consolas" w:hAnsi="Consolas" w:cs="Consolas"/>
          <w:sz w:val="28"/>
          <w:szCs w:val="28"/>
        </w:rPr>
        <w:t xml:space="preserve">nentes devidamente habilitados. </w:t>
      </w:r>
      <w:r w:rsidR="00D42D38" w:rsidRPr="00D42D38">
        <w:rPr>
          <w:rFonts w:ascii="Consolas" w:hAnsi="Consolas" w:cs="Consolas"/>
          <w:sz w:val="28"/>
          <w:szCs w:val="28"/>
        </w:rPr>
        <w:t xml:space="preserve">A Comissão Permanente de Licitações ficou de posse dos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D42D38" w:rsidRPr="00D42D38">
        <w:rPr>
          <w:rFonts w:ascii="Consolas" w:hAnsi="Consolas" w:cs="Consolas"/>
          <w:sz w:val="28"/>
          <w:szCs w:val="28"/>
        </w:rPr>
        <w:t xml:space="preserve">, esclarecendo aos licitantes que, por exigência legal, </w:t>
      </w:r>
      <w:r w:rsidR="00D42D38" w:rsidRPr="00D42D38">
        <w:rPr>
          <w:rFonts w:ascii="Consolas" w:hAnsi="Consolas" w:cs="Consolas"/>
          <w:sz w:val="28"/>
          <w:szCs w:val="28"/>
        </w:rPr>
        <w:lastRenderedPageBreak/>
        <w:t xml:space="preserve">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</w:t>
      </w:r>
      <w:proofErr w:type="spellStart"/>
      <w:r w:rsidR="00D42D38" w:rsidRPr="00D42D38">
        <w:rPr>
          <w:rFonts w:ascii="Consolas" w:hAnsi="Consolas" w:cs="Consolas"/>
          <w:sz w:val="28"/>
          <w:szCs w:val="28"/>
        </w:rPr>
        <w:t>esta</w:t>
      </w:r>
      <w:proofErr w:type="spellEnd"/>
      <w:r w:rsidR="00D42D38" w:rsidRPr="00D42D38">
        <w:rPr>
          <w:rFonts w:ascii="Consolas" w:hAnsi="Consolas" w:cs="Consolas"/>
          <w:sz w:val="28"/>
          <w:szCs w:val="28"/>
        </w:rPr>
        <w:t xml:space="preserve"> assinada pela Comissão Permanente de Licitações</w:t>
      </w:r>
      <w:r w:rsidR="005613E8" w:rsidRPr="00D42D38">
        <w:rPr>
          <w:rFonts w:ascii="Consolas" w:hAnsi="Consolas" w:cs="Consolas"/>
          <w:sz w:val="28"/>
          <w:szCs w:val="28"/>
        </w:rPr>
        <w:t>.</w:t>
      </w:r>
    </w:p>
    <w:p w:rsidR="00E93616" w:rsidRPr="00D42D38" w:rsidRDefault="00E93616" w:rsidP="005613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D42D38" w:rsidRPr="00D42D38" w:rsidRDefault="00D42D38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D42D38" w:rsidRDefault="00DA71AB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77BED" w:rsidRPr="00D42D38" w:rsidRDefault="00E77BED" w:rsidP="00E77BED">
      <w:pPr>
        <w:pStyle w:val="Corpodetexto2"/>
        <w:rPr>
          <w:rFonts w:ascii="Consolas" w:hAnsi="Consolas" w:cs="Consolas"/>
          <w:sz w:val="28"/>
          <w:szCs w:val="28"/>
        </w:rPr>
      </w:pPr>
    </w:p>
    <w:p w:rsidR="00E77BED" w:rsidRDefault="00E77BED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77BED" w:rsidRPr="00D42D38" w:rsidRDefault="00E77BED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77BED" w:rsidRPr="00D42D38" w:rsidRDefault="00E77BED" w:rsidP="00E77BED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7BED" w:rsidRPr="00D42D38" w:rsidRDefault="00E77BED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DUCIELE DA SILVA NUNES DE MELO</w:t>
      </w:r>
    </w:p>
    <w:p w:rsidR="00E77BED" w:rsidRDefault="00E77BED" w:rsidP="00E77BED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MEMBRO DA CPL</w:t>
      </w:r>
    </w:p>
    <w:p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D42D38" w:rsidRDefault="007407FC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E01C4" w:rsidRPr="00D42D38" w:rsidRDefault="00EE01C4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p w:rsidR="00442AB0" w:rsidRPr="00D42D38" w:rsidRDefault="00442AB0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sectPr w:rsidR="00442AB0" w:rsidRPr="00D42D38" w:rsidSect="003A7DA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6C" w:rsidRDefault="0032546C" w:rsidP="0064660D">
      <w:pPr>
        <w:spacing w:after="0" w:line="240" w:lineRule="auto"/>
      </w:pPr>
      <w:r>
        <w:separator/>
      </w:r>
    </w:p>
  </w:endnote>
  <w:endnote w:type="continuationSeparator" w:id="0">
    <w:p w:rsidR="0032546C" w:rsidRDefault="0032546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6C" w:rsidRDefault="0032546C" w:rsidP="0064660D">
      <w:pPr>
        <w:spacing w:after="0" w:line="240" w:lineRule="auto"/>
      </w:pPr>
      <w:r>
        <w:separator/>
      </w:r>
    </w:p>
  </w:footnote>
  <w:footnote w:type="continuationSeparator" w:id="0">
    <w:p w:rsidR="0032546C" w:rsidRDefault="0032546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E77BED" w:rsidRDefault="00E77BED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77BE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451944" r:id="rId2"/>
            </w:obje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3A7DAC" w:rsidRPr="00E77BED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BB71" wp14:editId="0442A5C3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AF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1D0697"/>
    <w:rsid w:val="001F1930"/>
    <w:rsid w:val="0027087F"/>
    <w:rsid w:val="002A50C6"/>
    <w:rsid w:val="002F2310"/>
    <w:rsid w:val="0032546C"/>
    <w:rsid w:val="00331C4D"/>
    <w:rsid w:val="003A7DAC"/>
    <w:rsid w:val="003E31CC"/>
    <w:rsid w:val="00442AB0"/>
    <w:rsid w:val="00470254"/>
    <w:rsid w:val="004818B1"/>
    <w:rsid w:val="00496E4A"/>
    <w:rsid w:val="005578F4"/>
    <w:rsid w:val="005613E8"/>
    <w:rsid w:val="0064660D"/>
    <w:rsid w:val="00653683"/>
    <w:rsid w:val="00657977"/>
    <w:rsid w:val="00686049"/>
    <w:rsid w:val="006C61DB"/>
    <w:rsid w:val="007407FC"/>
    <w:rsid w:val="007E4891"/>
    <w:rsid w:val="007F7D99"/>
    <w:rsid w:val="008655B1"/>
    <w:rsid w:val="00880EE7"/>
    <w:rsid w:val="008A6494"/>
    <w:rsid w:val="008D4038"/>
    <w:rsid w:val="00997AA2"/>
    <w:rsid w:val="00AD7616"/>
    <w:rsid w:val="00B356B5"/>
    <w:rsid w:val="00BA6600"/>
    <w:rsid w:val="00BC3E46"/>
    <w:rsid w:val="00CA0E2A"/>
    <w:rsid w:val="00CB26E2"/>
    <w:rsid w:val="00D039D7"/>
    <w:rsid w:val="00D42D38"/>
    <w:rsid w:val="00DA71AB"/>
    <w:rsid w:val="00DE3DAE"/>
    <w:rsid w:val="00E77BED"/>
    <w:rsid w:val="00E93616"/>
    <w:rsid w:val="00EE01C4"/>
    <w:rsid w:val="00EE493D"/>
    <w:rsid w:val="00F50149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D2F525"/>
  <w15:docId w15:val="{EA03842B-86EF-4C2D-9982-497A27C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2019-12-13T18:43:00Z</cp:lastPrinted>
  <dcterms:created xsi:type="dcterms:W3CDTF">2020-02-11T22:34:00Z</dcterms:created>
  <dcterms:modified xsi:type="dcterms:W3CDTF">2020-05-08T17:06:00Z</dcterms:modified>
</cp:coreProperties>
</file>