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44"/>
          <w:szCs w:val="44"/>
        </w:rPr>
      </w:pPr>
      <w:r w:rsidRPr="00E9648C">
        <w:rPr>
          <w:rFonts w:ascii="Book Antiqua" w:hAnsi="Book Antiqua" w:cs="Consolas"/>
          <w:b/>
          <w:bCs/>
          <w:color w:val="auto"/>
          <w:sz w:val="44"/>
          <w:szCs w:val="44"/>
        </w:rPr>
        <w:t>ATA DE REGISTRO DE PREÇOS Nº 00</w:t>
      </w:r>
      <w:r w:rsidR="0067008F">
        <w:rPr>
          <w:rFonts w:ascii="Book Antiqua" w:hAnsi="Book Antiqua" w:cs="Consolas"/>
          <w:b/>
          <w:bCs/>
          <w:color w:val="auto"/>
          <w:sz w:val="44"/>
          <w:szCs w:val="44"/>
        </w:rPr>
        <w:t>3</w:t>
      </w:r>
      <w:r w:rsidRPr="00E9648C">
        <w:rPr>
          <w:rFonts w:ascii="Book Antiqua" w:hAnsi="Book Antiqua" w:cs="Consolas"/>
          <w:b/>
          <w:bCs/>
          <w:color w:val="auto"/>
          <w:sz w:val="44"/>
          <w:szCs w:val="44"/>
        </w:rPr>
        <w:t>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PROCESSO N° 010/2019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22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março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E9648C">
        <w:rPr>
          <w:rFonts w:ascii="Book Antiqua" w:hAnsi="Book Antiqua" w:cs="Consolas"/>
          <w:sz w:val="28"/>
          <w:szCs w:val="28"/>
        </w:rPr>
        <w:t>Praça Doutor Pedro da Rocha Braga n</w:t>
      </w:r>
      <w:r w:rsidRPr="00E9648C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E9648C">
        <w:rPr>
          <w:rFonts w:ascii="Book Antiqua" w:hAnsi="Book Antiqua" w:cs="Consolas"/>
          <w:sz w:val="28"/>
          <w:szCs w:val="28"/>
        </w:rPr>
        <w:t>116 – Bairro Centro – CEP 16.600-000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E9648C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DETENTORA: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67008F">
        <w:rPr>
          <w:rFonts w:ascii="Book Antiqua" w:hAnsi="Book Antiqua" w:cs="Consolas"/>
          <w:b/>
          <w:bCs/>
          <w:sz w:val="28"/>
          <w:szCs w:val="28"/>
        </w:rPr>
        <w:t>3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Denominação: </w:t>
      </w:r>
      <w:r w:rsidR="0067008F">
        <w:rPr>
          <w:rFonts w:ascii="Book Antiqua" w:hAnsi="Book Antiqua" w:cs="Consolas"/>
          <w:sz w:val="28"/>
          <w:szCs w:val="28"/>
        </w:rPr>
        <w:t>FABIANA DE FÁTIMA SILVEIRA DE CARVALHO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Endereço: </w:t>
      </w:r>
      <w:r w:rsidR="009F5CE6" w:rsidRPr="00C005FA">
        <w:rPr>
          <w:rFonts w:ascii="Book Antiqua" w:hAnsi="Book Antiqua" w:cs="Consolas"/>
          <w:sz w:val="28"/>
          <w:szCs w:val="28"/>
        </w:rPr>
        <w:t>Rua Doutor Jorge Meirelles da Rocha nº 248 – Bairro Centro – CEP 16.600-000 – Pirajuí – SP</w:t>
      </w:r>
      <w:r w:rsidR="00456024">
        <w:rPr>
          <w:rFonts w:ascii="Book Antiqua" w:hAnsi="Book Antiqua" w:cs="Consolas"/>
          <w:sz w:val="28"/>
          <w:szCs w:val="28"/>
        </w:rPr>
        <w:t xml:space="preserve"> 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CNPJ: </w:t>
      </w:r>
      <w:r w:rsidR="0067008F">
        <w:rPr>
          <w:rFonts w:ascii="Book Antiqua" w:hAnsi="Book Antiqua" w:cs="Consolas"/>
          <w:sz w:val="28"/>
          <w:szCs w:val="28"/>
        </w:rPr>
        <w:t>09.380.073/0001-20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Representante Legal: </w:t>
      </w:r>
      <w:r w:rsidR="0067008F">
        <w:rPr>
          <w:rFonts w:ascii="Book Antiqua" w:hAnsi="Book Antiqua" w:cs="Consolas"/>
          <w:sz w:val="28"/>
          <w:szCs w:val="28"/>
        </w:rPr>
        <w:t>FABIANA DE FÁTIMA SILVEIRA DE CARVALHO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CPF: </w:t>
      </w:r>
      <w:r w:rsidR="007F543E" w:rsidRPr="007F543E">
        <w:rPr>
          <w:rFonts w:ascii="Book Antiqua" w:hAnsi="Book Antiqua" w:cs="Consolas"/>
          <w:sz w:val="28"/>
          <w:szCs w:val="28"/>
        </w:rPr>
        <w:t>315.880.278-30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>Registro de Preços para a Aquisição de Gêneros Alimentícios para a Merenda Escolar, conforme especificações constantes do Anexo I – Termo de Referência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tbl>
      <w:tblPr>
        <w:tblW w:w="9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940"/>
        <w:gridCol w:w="4075"/>
        <w:gridCol w:w="757"/>
        <w:gridCol w:w="987"/>
        <w:gridCol w:w="983"/>
        <w:gridCol w:w="860"/>
      </w:tblGrid>
      <w:tr w:rsidR="00136F48" w:rsidRPr="007F543E" w:rsidTr="009F5CE6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005.051.007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Medalhão de frango com bacon ( envolto por uma camada fina de bacon sem o couro). Com peso de 50 à 85 gramas, temperado, congelado, sem a presença de palitos de dente. Embalagem primária interfolhada de 2,5 à 05 kg com plás</w:t>
            </w:r>
            <w:bookmarkStart w:id="0" w:name="_GoBack"/>
            <w:bookmarkEnd w:id="0"/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tico atóxico transparente. Embalagem secundária de papelão devidamente identificadas com o peso. As embalagens devem estar íntegras (lacradas), sem água ou gelo e sem rachaduras ou furos. Deverá constar prazo de validade, tipo de carne, nº do registro no Ministério da Agricultura SIF/DIPOA, dados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bromatológico completo expedido por laboratório oficial ou credenciado (físico-químico,e microbiológico), com validade de no máximo 01 (um) ano; cópia autenticada do registro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188,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3.177,20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Carne bovina, tipo coxão mole, cortados em cubos; extra limpo, no máximo 10 % de sebo e gordura, isenta de cartilagens, ossos, aponevroses, tendões, coágulos. Com aspecto, cor, cheiro e sabor próprio. Congelada, embalagem à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constar ,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25.800,00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005.000.121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Carne bovina, tipo patinho, cortados em iscas ou tiras; extra limpo, no máximo 10% sebo e gordura, isenta de cartilagens, ossos, aponevroses, tendões, coágulos. Com aspecto, cor, cheiro e sabor próprio. Congelada, embalagem à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constar ,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22.905,00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005.053.059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Fígado bovino resfriado ou congelado em bifes com registro no SIF ou SISP. Aspecto próprio, não amolecida e nem pegajosa, cor própria sem manchas esverdeadas, cheiro e sabor próprio, com ausência de sujidades, parasitos e larvas. Acondicionado em embalagem plástica transparente, atóxica, pesando 01 kg. Suas condições deverão estar de acordo com a NTA-3 Decreto 12486 de 20/10/78 e MA 2244/97, Portaria n°304 de abril de 1996 e suas posteriores alterações. Produto sujeito a verificação no ato da entrega. O fornecedor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produto. Reposição do Produto: a empresa licitante ou fabricante deverá se comprometer a substituir ou repor o produto, quando: - houver, na entrega, embalagens danificadas, defeituosas ou inadequadas, que exponham o produto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139,20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400.000.002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Filé de arraia tipo FA, de primeira qualidade, limpo, sem couro, escama, espinha e gordura, fatiado em média de 120 gramas, congelado á -12º C, interfolhado, acondicionado em embalagem plástica atóxica à vácuo, dispostas em caixa de papelão reforçada e internamente impermeabilizada, lacrada com cinta de nylon, contendo em seu rótulo: espécie do produto, data da embalagem, validade e peso, isentos de aditivos ou substâncias estranhas ao produto que sejam impróprias ao consumo e que alterem suas características naturais (físicas, químicas e organolépticas), registro junto ao SIF.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8.415,00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005.058.010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Presunto cozido, de carne suína, sem capa de gordura, de primeira qualidade, com cheiro e sabor característicos, produto resfriado, fatiado ou em peça, embalagens contendo 01 kg, isenta de aditivos ou substâncias estranhas ao produto que sejam impróprias ao consumo e alterem suas Características naturais (físicas, químicas e organolépticas). Inspecionada pelo Ministério da Agricultura. Embalagem Primária: papel acoplado monolúcido. registro da data de fabricação, peso e validade estampada na embalagem. Embalagem Secundária: caixas de papelão em perfeitas condições estruturais.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-Houver, na entrega, embalagens danificadas, defeituosas ou inadequadas, que exponham o produto à contaminação e/ou deterioração; - O produto não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23,46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17.595,00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Sobrecoxa de frango, congelada, sem tempero, temperatura de recebimento - 18 Graus C. Características Organolépticas: Aspecto próprio da espécie,não amolecida e nem pegajosa, com cor própria, sem manchas esverdeadas, cheiro e sabor característicos da espécie, produto de acordo com a Legislação Vigente em relação as suas características técnicas. Isento de aditivos ou substâncias estranhas ao produto, que sejam impróprias ao consumo e que alterem suas características naturais (físicas, químicas e organolépticas). Embalagem: pacotes com peso estipulado entre 1,0 kg e 2,5 kg, embalados em sacos de polietileno; Embalagem secundária de papelão devidamente identificadas com o peso. As embalagens devem estar íntegras (lacradas), sem água ou gelo e sem rachaduras ou furos. Deverá constar, prazo de vencimento, tipo de carne, nº do registro no ministério da agricultura SIF/DIPOA, dados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bromatológico completo expedido por laboratório oficial ou credenciado (físico-químico,e microbiológico), com validade de no máximo 01 (um) ano; cópia autenticada do registro do produto no Ministério da Agricultura SIF/DIPOA.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1.175,00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005.051.007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Medalhão de frango com bacon ( envolto por uma camada fina de bacon sem o couro). Com peso de 50 à 85 gramas, temperado, congelado, sem a presença de palitos de dente. Embalagem primária interfolhada de 2,5 à 05 kg com plástico atóxico transparente. Embalagem secundária de papelão devidamente identificadas com o peso. As embalagens devem estar íntegras (lacradas), sem água ou gelo e sem rachaduras ou furos. Deverá constar prazo de validade, tipo de carne, nº do registro no Ministério da Agricultura SIF/DIPOA, dados de acordo com CVS 6/99 e portaria número 1428, de 26/11/1993 e demais dados do mesmo exigidos pela legislação em vigor. O vencedor deverá apresentar a documentação técnica: Ficha Técnica do produto, emitida pelo seu fabricante,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devidamente assinada, constando o nome e o registro profissional do técnico responsável; laudo bromatológico completo expedido por laboratório oficial ou credenciado (físico-químico,e microbiológico), com validade de no máximo 01 (um) ano; cópia autenticada do registro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62,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1.047,80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005.051.006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Frango empanado (Nugget’s Crocante). Carne de frango moída acrescida de ingredientes, formada, empanada, frita, cozida e congelada. Ingredientes: Carne de frango, água, farinha de trigo enriquecida com ferro e ácido fólico, pele de ave, proteína de soja, gordura vegetal, sal, farinha de milho enriquecida com ferro e ácido fólico, amido, açúcar, especiarias, aromas naturais, estabilizante: tripolifosfato de sódio, realçador de sabor: Anexo I, publicada no D.O.U., Seção I, em 10/01/01. Características microscópicas: Ausência de sujidades, parasitos e larvas. Verificação da presença dos elementos histológicos dos ingredientes que compõem o produto. Prazo de validade: 09 meses, a contar da data de fabricação. Armazenar e conservar a temperatura de -12°C. Embalagem Primária: filme transparente, impresso, PEBD. Peso líquido: 1,5 kg. Embalagem Secundária: Caixa de papelão ondulada. Peso líquido: 6 kg. O produto deverá ser rotulado de acordo com a legislação vigente.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1.200,00</w:t>
            </w:r>
          </w:p>
        </w:tc>
      </w:tr>
      <w:tr w:rsidR="00136F48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48" w:rsidRPr="00AB3BE3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Carne moída tipo patinho, congelada. Carne bovina de primeira qualidade, com no máximo 5% de gordura. Acondicionadas em embalagens à vácuo de 01 ou 05 kg, embalagem plástica flexível, atóxica, resistente e transparente, com rótulo contendo identificação da empresa, registro do SIF, identificação da categoria e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tipo de carne, peso, data de fabricação e prazo de validade. O produto deverá ser manipulado em condições higiênicas adequadas e ser proveniente de animais sadios. Deverá apresentar textura, cor, sabor e odor característicos. A matéria prima utilizada deverá estar isenta de tecidos inferiores como aponeuroses, ossos,cartilagens, gordura parcial, tendões, coágulos.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23.565,00</w:t>
            </w:r>
          </w:p>
        </w:tc>
      </w:tr>
      <w:tr w:rsidR="00136F48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48" w:rsidRPr="00AB3BE3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Carne bovina, tipo coxão mole, cortados em cubos; extra limpo, no máximo 10 % de sebo e gordura, isenta de cartilagens, ossos, aponevroses, tendões, coágulos. Com aspecto, cor, cheiro e sabor próprio. Congelada, embalagem à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constar ,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8.500,00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005.053.059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Fígado bovino resfriado ou congelado em bifes com registro no SIF ou SISP. Aspecto próprio, não amolecida e nem pegajosa, cor própria sem manchas esverdeadas, cheiro e sabor próprio, com ausência de sujidades, parasitos e larvas. Acondicionado em embalagem plástica transparente, atóxica, pesando 01 kg. Suas condições deverão estar de acordo com a NTA-3 Decreto 12486 de 20/10/78 e MA 2244/97,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Portaria n°304 de abril de 1996 e suas posteriores alterações. Produto sujeito a verificação no ato da entrega. O fornecedor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34,80</w:t>
            </w:r>
          </w:p>
        </w:tc>
      </w:tr>
      <w:tr w:rsidR="007F543E" w:rsidRPr="007F543E" w:rsidTr="00136F4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400.000.002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Filé de arraia tipo FA, de primeira qualidade, limpo, sem couro, escama, espinha e gordura, fatiado em média de 120 gramas, congelado á -12º C, interfolhado, acondicionado em embalagem plástica atóxica à vácuo, dispostas em caixa de papelão reforçada e internamente impermeabilizada, lacrada com cinta de nylon, contendo em seu rótulo: espécie do produto, data da embalagem, validade e peso, isentos de aditivos ou substâncias estranhas ao produto que sejam impróprias ao consumo e que alterem suas características naturais (físicas, químicas e organolépticas), registro junto ao SIF.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2.805,00</w:t>
            </w:r>
          </w:p>
        </w:tc>
      </w:tr>
      <w:tr w:rsidR="00136F48" w:rsidRPr="007F543E" w:rsidTr="006447A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48" w:rsidRPr="00AB3BE3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Lingüiça calabresa, lingüiça suína, calabresa, especial, defumada, congelada, embalagem a vácuo em filme PVC transparente ou saco plástico transparente atóxico e lacrado, contendo identificação do produto, marca do fabricante, prazo de validade, marcas e carimbos oficiais, de acordo com as Portarias do Ministério da Agricultura. Peso de 03 kg. Acondicionada em caixas de papelão, com carimbo do serviço de Inspeção Federal (SIF) e Estadual (SISP). Deverá apresentar aspecto normal, firme, sem umidade, não pegajosa,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isenta de sujidades, parasitas e larvas.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3.487,50</w:t>
            </w:r>
          </w:p>
        </w:tc>
      </w:tr>
      <w:tr w:rsidR="00136F48" w:rsidRPr="007F543E" w:rsidTr="006447A8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005.053.002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48" w:rsidRPr="00AB3BE3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Salsicha, tipo hot dog, composta de carne bovina, com condimentos triturados e cozidos, congelada. Características Organolépticas: aparência e cor: característicos; odor e sabor: característicos; textura: característica. Características Microbiológicas: Serão adotados os critérios e padrões estabelecidos na Resolução RDC nº. 12, de 02/01/01, ANVISA. Características Microscópicas: Ausência de sujidades, parasitos larvas. Prazo de validade: 30 dias. Produto congelado. Embalagem Primária: sacos plásticos transparente, atóxicos fechados à vácuo e resistente. Peso líquido: 03 kg. Com o nome do fabricante. Embalagem Secundária: Caixa de papelão reforçado. O produto deverá ser rotulado de acordo com a legislação vigente.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48" w:rsidRPr="007F543E" w:rsidRDefault="00136F48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3.236,25</w:t>
            </w:r>
          </w:p>
        </w:tc>
      </w:tr>
      <w:tr w:rsidR="007F543E" w:rsidRPr="007F543E" w:rsidTr="00136F48">
        <w:trPr>
          <w:trHeight w:val="27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005.058.010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136F48" w:rsidP="009F5CE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Presunto cozido, de carne suína, sem capa de gordura, de primeira qualidade, com cheiro e sabor característicos, produto resfriado, fatiado ou em peça, embalagens contendo 01 kg, isenta de aditivos ou substâncias estranhas ao produto que sejam impróprias ao consumo e alterem suas Características naturais (físicas, químicas e organolépticas). Inspecionada pelo Ministério da Agricultura. Embalagem Primária: papel acoplado monolúcido. registro da data de fabricação,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peso e validade estampada na embalagem. Embalagem Secundária: caixas de papelão em perfeitas condições estruturais.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23,46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5.865,00</w:t>
            </w:r>
          </w:p>
        </w:tc>
      </w:tr>
      <w:tr w:rsidR="007F543E" w:rsidRPr="007F543E" w:rsidTr="00136F48">
        <w:trPr>
          <w:trHeight w:val="210"/>
        </w:trPr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9F5CE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E" w:rsidRPr="007F543E" w:rsidRDefault="007F543E" w:rsidP="007F543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7F543E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128.947,75</w:t>
            </w:r>
          </w:p>
        </w:tc>
      </w:tr>
    </w:tbl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E9648C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E9648C">
        <w:rPr>
          <w:rFonts w:ascii="Book Antiqua" w:hAnsi="Book Antiqua" w:cs="Consolas"/>
          <w:sz w:val="28"/>
          <w:szCs w:val="28"/>
        </w:rPr>
        <w:t xml:space="preserve">(doze)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meses</w:t>
      </w:r>
      <w:r w:rsidRPr="00E9648C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56024" w:rsidRPr="00E9648C" w:rsidRDefault="00456024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obriga-se a: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E9648C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E9648C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3.3 –</w:t>
      </w:r>
      <w:r w:rsidRPr="00E9648C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lastRenderedPageBreak/>
        <w:t>3.4 –</w:t>
      </w:r>
      <w:r w:rsidRPr="00E9648C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E9648C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3.6 –</w:t>
      </w:r>
      <w:r w:rsidRPr="00E9648C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3.7 –</w:t>
      </w:r>
      <w:r w:rsidRPr="00E9648C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E9648C">
        <w:rPr>
          <w:rFonts w:ascii="Book Antiqua" w:hAnsi="Book Antiqua" w:cs="Consolas"/>
          <w:sz w:val="28"/>
          <w:szCs w:val="28"/>
        </w:rPr>
        <w:t xml:space="preserve">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Comunicar à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E9648C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4.3 –</w:t>
      </w:r>
      <w:r w:rsidRPr="00E9648C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6F48" w:rsidRDefault="00136F48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6F48" w:rsidRPr="00E9648C" w:rsidRDefault="00136F48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E9648C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5.1 –</w:t>
      </w:r>
      <w:r w:rsidRPr="00E9648C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E9648C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E9648C">
        <w:rPr>
          <w:rFonts w:ascii="Book Antiqua" w:hAnsi="Book Antiqua" w:cs="Consolas"/>
          <w:sz w:val="28"/>
          <w:szCs w:val="28"/>
        </w:rPr>
        <w:t xml:space="preserve">, Nutricionista e </w:t>
      </w:r>
      <w:r w:rsidRPr="00E9648C">
        <w:rPr>
          <w:rFonts w:ascii="Book Antiqua" w:hAnsi="Book Antiqua" w:cs="Consolas"/>
          <w:bCs/>
          <w:sz w:val="28"/>
          <w:szCs w:val="28"/>
        </w:rPr>
        <w:t>CPF nº 257.578.118-38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E9648C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a)</w:t>
      </w:r>
      <w:r w:rsidRPr="00E9648C">
        <w:rPr>
          <w:rFonts w:ascii="Book Antiqua" w:hAnsi="Book Antiqua" w:cs="Consolas"/>
          <w:sz w:val="28"/>
          <w:szCs w:val="28"/>
        </w:rPr>
        <w:t xml:space="preserve">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b)</w:t>
      </w:r>
      <w:r w:rsidRPr="00E9648C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c)</w:t>
      </w:r>
      <w:r w:rsidRPr="00E9648C">
        <w:rPr>
          <w:rFonts w:ascii="Book Antiqua" w:hAnsi="Book Antiqua" w:cs="Consolas"/>
          <w:sz w:val="28"/>
          <w:szCs w:val="28"/>
        </w:rPr>
        <w:t xml:space="preserve"> Ata da sessão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E9648C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56024" w:rsidRDefault="0045602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F5CE6" w:rsidRDefault="009F5CE6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56024" w:rsidRDefault="009F5CE6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E9648C" w:rsidRPr="00E9648C" w:rsidRDefault="00360AE2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F5CE6" w:rsidRDefault="009F5CE6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F5CE6" w:rsidRPr="00E9648C" w:rsidRDefault="009F5CE6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9F5CE6" w:rsidRDefault="009F5CE6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F5CE6">
        <w:rPr>
          <w:rFonts w:ascii="Book Antiqua" w:hAnsi="Book Antiqua" w:cs="Consolas"/>
          <w:b/>
          <w:sz w:val="28"/>
          <w:szCs w:val="28"/>
        </w:rPr>
        <w:t>EMPRESA FABIANA DE FÁTIMA SILVEIRA DE CARVALHO</w:t>
      </w:r>
    </w:p>
    <w:p w:rsidR="00E9648C" w:rsidRPr="00E9648C" w:rsidRDefault="00136F48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36F48">
        <w:rPr>
          <w:rFonts w:ascii="Book Antiqua" w:hAnsi="Book Antiqua" w:cs="Consolas"/>
          <w:b/>
          <w:bCs/>
          <w:sz w:val="28"/>
          <w:szCs w:val="28"/>
        </w:rPr>
        <w:t>FABIANA DE FÁTIMA SILVEIRA DE CARVALHO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F5CE6" w:rsidRDefault="009F5CE6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F5CE6" w:rsidRPr="00360AE2" w:rsidRDefault="009F5CE6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MARCIO ROBERTO M. DA SILVA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360AE2" w:rsidRPr="00360AE2" w:rsidRDefault="00360AE2" w:rsidP="00360AE2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9F5CE6" w:rsidRDefault="009F5CE6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9F5CE6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9F5CE6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9F5CE6">
        <w:rPr>
          <w:rFonts w:ascii="Book Antiqua" w:hAnsi="Book Antiqua" w:cs="Consolas"/>
          <w:b/>
          <w:bCs/>
          <w:sz w:val="28"/>
          <w:szCs w:val="28"/>
        </w:rPr>
        <w:t>:</w:t>
      </w:r>
      <w:r w:rsidRPr="009F5CE6">
        <w:rPr>
          <w:rFonts w:ascii="Book Antiqua" w:hAnsi="Book Antiqua" w:cs="Consolas"/>
          <w:b/>
          <w:bCs/>
          <w:sz w:val="28"/>
          <w:szCs w:val="28"/>
        </w:rPr>
        <w:tab/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9F5CE6" w:rsidP="009F5CE6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360AE2" w:rsidRPr="00360AE2" w:rsidRDefault="009F5CE6" w:rsidP="009F5CE6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050DDA" w:rsidRPr="00E9648C" w:rsidRDefault="009F5CE6" w:rsidP="009F5CE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sectPr w:rsidR="00050DDA" w:rsidRPr="00E9648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FF" w:rsidRDefault="00F029FF" w:rsidP="00BD0343">
      <w:pPr>
        <w:spacing w:after="0" w:line="240" w:lineRule="auto"/>
      </w:pPr>
      <w:r>
        <w:separator/>
      </w:r>
    </w:p>
  </w:endnote>
  <w:endnote w:type="continuationSeparator" w:id="0">
    <w:p w:rsidR="00F029FF" w:rsidRDefault="00F029F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2D3B3E" w:rsidRPr="002D3B3E" w:rsidRDefault="002D3B3E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9F5CE6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360AE2">
          <w:rPr>
            <w:rFonts w:ascii="Book Antiqua" w:hAnsi="Book Antiqua" w:cs="Consolas"/>
            <w:b/>
            <w:sz w:val="16"/>
            <w:szCs w:val="16"/>
          </w:rPr>
          <w:t>-</w:t>
        </w:r>
        <w:r w:rsidR="00136F48">
          <w:rPr>
            <w:rFonts w:ascii="Book Antiqua" w:hAnsi="Book Antiqua" w:cs="Consolas"/>
            <w:b/>
            <w:sz w:val="16"/>
            <w:szCs w:val="16"/>
          </w:rPr>
          <w:t>13</w:t>
        </w:r>
      </w:p>
    </w:sdtContent>
  </w:sdt>
  <w:p w:rsidR="002D3B3E" w:rsidRPr="00043C58" w:rsidRDefault="002D3B3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FF" w:rsidRDefault="00F029FF" w:rsidP="00BD0343">
      <w:pPr>
        <w:spacing w:after="0" w:line="240" w:lineRule="auto"/>
      </w:pPr>
      <w:r>
        <w:separator/>
      </w:r>
    </w:p>
  </w:footnote>
  <w:footnote w:type="continuationSeparator" w:id="0">
    <w:p w:rsidR="00F029FF" w:rsidRDefault="00F029F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2D3B3E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2D3B3E" w:rsidRPr="00E9648C" w:rsidRDefault="00E9648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2D3B3E" w:rsidRPr="00053EBD" w:rsidRDefault="002D3B3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D3B3E" w:rsidRPr="00053EBD" w:rsidRDefault="002D3B3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D3B3E" w:rsidRDefault="002D3B3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D3B3E" w:rsidRPr="00E9648C" w:rsidRDefault="002D3B3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D3B3E" w:rsidRPr="0040340E" w:rsidRDefault="002D3B3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5A9D42F" wp14:editId="1F3DDFD9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9B89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76803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36F48"/>
    <w:rsid w:val="00144881"/>
    <w:rsid w:val="00145237"/>
    <w:rsid w:val="00166E07"/>
    <w:rsid w:val="00191486"/>
    <w:rsid w:val="00196924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60AE2"/>
    <w:rsid w:val="003708FF"/>
    <w:rsid w:val="003711D2"/>
    <w:rsid w:val="00396000"/>
    <w:rsid w:val="0039703E"/>
    <w:rsid w:val="003B3634"/>
    <w:rsid w:val="003C25AE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6024"/>
    <w:rsid w:val="00457AF2"/>
    <w:rsid w:val="004779D7"/>
    <w:rsid w:val="00484FA4"/>
    <w:rsid w:val="004A0387"/>
    <w:rsid w:val="004B6383"/>
    <w:rsid w:val="004C2B78"/>
    <w:rsid w:val="004C4828"/>
    <w:rsid w:val="004C7798"/>
    <w:rsid w:val="004D2247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7008F"/>
    <w:rsid w:val="00673359"/>
    <w:rsid w:val="0068395E"/>
    <w:rsid w:val="006866BB"/>
    <w:rsid w:val="006A10CD"/>
    <w:rsid w:val="006B33B2"/>
    <w:rsid w:val="006C2762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B1911"/>
    <w:rsid w:val="007C2340"/>
    <w:rsid w:val="007E1613"/>
    <w:rsid w:val="007E309C"/>
    <w:rsid w:val="007E629C"/>
    <w:rsid w:val="007F543E"/>
    <w:rsid w:val="008059FF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F5CE6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428C"/>
    <w:rsid w:val="00AA68A5"/>
    <w:rsid w:val="00AB3B93"/>
    <w:rsid w:val="00AC1431"/>
    <w:rsid w:val="00AC20CE"/>
    <w:rsid w:val="00AC7341"/>
    <w:rsid w:val="00AC7AD8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6CD3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16E0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1CE3"/>
    <w:rsid w:val="00E33C1B"/>
    <w:rsid w:val="00E4309E"/>
    <w:rsid w:val="00E55A3C"/>
    <w:rsid w:val="00E57C77"/>
    <w:rsid w:val="00E84911"/>
    <w:rsid w:val="00E87907"/>
    <w:rsid w:val="00E9648C"/>
    <w:rsid w:val="00EA57B8"/>
    <w:rsid w:val="00ED4D6C"/>
    <w:rsid w:val="00EF5E3E"/>
    <w:rsid w:val="00F029FF"/>
    <w:rsid w:val="00F070B1"/>
    <w:rsid w:val="00F10C3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E78F"/>
  <w15:docId w15:val="{2875860A-314B-4BDB-8920-760993EE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C133-6A49-4BD9-9964-B0FB28E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5532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2018-12-14T13:09:00Z</cp:lastPrinted>
  <dcterms:created xsi:type="dcterms:W3CDTF">2019-03-20T11:38:00Z</dcterms:created>
  <dcterms:modified xsi:type="dcterms:W3CDTF">2019-03-21T00:58:00Z</dcterms:modified>
</cp:coreProperties>
</file>