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E" w:rsidRPr="0046730D" w:rsidRDefault="00EA233E" w:rsidP="008F2BC3">
      <w:pPr>
        <w:pStyle w:val="Ttulo4"/>
        <w:ind w:left="0"/>
        <w:jc w:val="center"/>
        <w:rPr>
          <w:rFonts w:ascii="Book Antiqua" w:hAnsi="Book Antiqua" w:cs="Consolas"/>
          <w:b/>
          <w:sz w:val="48"/>
          <w:szCs w:val="28"/>
        </w:rPr>
      </w:pPr>
      <w:r w:rsidRPr="0046730D">
        <w:rPr>
          <w:rFonts w:ascii="Book Antiqua" w:hAnsi="Book Antiqua" w:cs="Consolas"/>
          <w:b/>
          <w:sz w:val="48"/>
          <w:szCs w:val="28"/>
        </w:rPr>
        <w:t>DESPACHO DO GP</w:t>
      </w:r>
    </w:p>
    <w:p w:rsidR="003E3CDC" w:rsidRDefault="003E3CDC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46730D" w:rsidRDefault="0046730D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46730D" w:rsidRPr="0046730D" w:rsidRDefault="0046730D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17EE8" w:rsidRPr="0046730D" w:rsidRDefault="00B17EE8" w:rsidP="00B17EE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46730D">
        <w:rPr>
          <w:rFonts w:ascii="Book Antiqua" w:hAnsi="Book Antiqua" w:cs="Consolas"/>
          <w:b/>
          <w:sz w:val="28"/>
          <w:szCs w:val="28"/>
        </w:rPr>
        <w:t>TOMADA DE PREÇOS Nº 003/2019</w:t>
      </w:r>
    </w:p>
    <w:p w:rsidR="00B17EE8" w:rsidRPr="0046730D" w:rsidRDefault="00B17EE8" w:rsidP="00B17EE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46730D">
        <w:rPr>
          <w:rFonts w:ascii="Book Antiqua" w:hAnsi="Book Antiqua" w:cs="Consolas"/>
          <w:b/>
          <w:sz w:val="28"/>
          <w:szCs w:val="28"/>
        </w:rPr>
        <w:t>EDITAL Nº 007/2019</w:t>
      </w:r>
    </w:p>
    <w:p w:rsidR="00B17EE8" w:rsidRPr="0046730D" w:rsidRDefault="00B17EE8" w:rsidP="00B17EE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46730D">
        <w:rPr>
          <w:rFonts w:ascii="Book Antiqua" w:hAnsi="Book Antiqua" w:cs="Consolas"/>
          <w:b/>
          <w:sz w:val="28"/>
          <w:szCs w:val="28"/>
        </w:rPr>
        <w:t>PROCESSO N° 007/2019</w:t>
      </w:r>
    </w:p>
    <w:p w:rsidR="00B93C1E" w:rsidRPr="0046730D" w:rsidRDefault="00B17EE8" w:rsidP="00B17EE8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46730D">
        <w:rPr>
          <w:rFonts w:ascii="Book Antiqua" w:hAnsi="Book Antiqua" w:cs="Consolas"/>
          <w:b/>
          <w:sz w:val="28"/>
          <w:szCs w:val="28"/>
        </w:rPr>
        <w:t>TIPO: MENOR PREÇO GLOBAL</w:t>
      </w:r>
    </w:p>
    <w:p w:rsidR="003E3CDC" w:rsidRPr="0046730D" w:rsidRDefault="003E3CDC" w:rsidP="008F2BC3">
      <w:pPr>
        <w:widowControl w:val="0"/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A233E" w:rsidRPr="0046730D" w:rsidRDefault="003F2DAC" w:rsidP="008F2BC3">
      <w:pPr>
        <w:spacing w:after="0" w:line="240" w:lineRule="auto"/>
        <w:ind w:firstLine="708"/>
        <w:jc w:val="both"/>
        <w:rPr>
          <w:rFonts w:ascii="Book Antiqua" w:hAnsi="Book Antiqua" w:cs="Consolas"/>
          <w:bCs/>
          <w:sz w:val="28"/>
          <w:szCs w:val="28"/>
        </w:rPr>
      </w:pPr>
      <w:r w:rsidRPr="0046730D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B17EE8" w:rsidRPr="0046730D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B17EE8" w:rsidRPr="0046730D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CONTRATAÇÃO DE EMPRESA ESPECIALIZADA PARA A PRESTAÇÃO DE SERVIÇOS DE RECAPEAMENTO ASFÁLTICO NAS VIAS DO MUNICÍPIO DE PIRAJUÍ – SP, </w:t>
      </w:r>
      <w:r w:rsidR="00B17EE8" w:rsidRPr="0046730D">
        <w:rPr>
          <w:rFonts w:ascii="Book Antiqua" w:eastAsia="Times New Roman" w:hAnsi="Book Antiqua" w:cs="Consolas"/>
          <w:sz w:val="28"/>
          <w:szCs w:val="28"/>
          <w:lang w:eastAsia="pt-BR"/>
        </w:rPr>
        <w:t>conforme Contrato de Repasse nº 846386/2017/MCIDADES/CAIXA, conforme as especificações técnicas contidas no projeto básico e/ou executivo, com todas as suas partes, desenhos, especificações e outros complementos.</w:t>
      </w:r>
    </w:p>
    <w:p w:rsidR="00EA233E" w:rsidRDefault="00EA233E" w:rsidP="008F2BC3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46730D" w:rsidRPr="0046730D" w:rsidRDefault="0046730D" w:rsidP="008F2BC3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EA233E" w:rsidRPr="0046730D" w:rsidRDefault="00EA233E" w:rsidP="008F2BC3">
      <w:pPr>
        <w:pStyle w:val="Recuodecorpodetexto"/>
        <w:ind w:left="0"/>
        <w:rPr>
          <w:rFonts w:ascii="Book Antiqua" w:hAnsi="Book Antiqua" w:cs="Consolas"/>
          <w:szCs w:val="28"/>
        </w:rPr>
      </w:pPr>
    </w:p>
    <w:p w:rsidR="00EA233E" w:rsidRPr="0046730D" w:rsidRDefault="00FA76B1" w:rsidP="008F2BC3">
      <w:pPr>
        <w:pStyle w:val="Recuodecorpodetexto"/>
        <w:ind w:left="0" w:firstLine="709"/>
        <w:rPr>
          <w:rFonts w:ascii="Book Antiqua" w:hAnsi="Book Antiqua" w:cs="Consolas"/>
          <w:szCs w:val="28"/>
        </w:rPr>
      </w:pPr>
      <w:r w:rsidRPr="0046730D">
        <w:rPr>
          <w:rFonts w:ascii="Book Antiqua" w:hAnsi="Book Antiqua" w:cs="Consolas"/>
          <w:b/>
          <w:szCs w:val="28"/>
        </w:rPr>
        <w:t xml:space="preserve">CESAR HENRIQUE DA CUNHA FIALA, </w:t>
      </w:r>
      <w:r w:rsidRPr="0046730D">
        <w:rPr>
          <w:rFonts w:ascii="Book Antiqua" w:hAnsi="Book Antiqua" w:cs="Consolas"/>
          <w:szCs w:val="28"/>
        </w:rPr>
        <w:t xml:space="preserve">Prefeito do Município de Pirajuí, Estado de São Paulo, com base no Parecer Jurídico emitido pela Diretoria de Divisão Jurídica, </w:t>
      </w:r>
      <w:r w:rsidR="00464F2B">
        <w:rPr>
          <w:rFonts w:ascii="Book Antiqua" w:hAnsi="Book Antiqua" w:cs="Consolas"/>
          <w:szCs w:val="28"/>
        </w:rPr>
        <w:t>dou</w:t>
      </w:r>
      <w:r w:rsidRPr="0046730D">
        <w:rPr>
          <w:rFonts w:ascii="Book Antiqua" w:hAnsi="Book Antiqua" w:cs="Consolas"/>
          <w:szCs w:val="28"/>
        </w:rPr>
        <w:t xml:space="preserve"> provimento </w:t>
      </w:r>
      <w:r w:rsidR="008F2BC3" w:rsidRPr="0046730D">
        <w:rPr>
          <w:rFonts w:ascii="Book Antiqua" w:hAnsi="Book Antiqua" w:cs="Consolas"/>
          <w:szCs w:val="28"/>
        </w:rPr>
        <w:t>a</w:t>
      </w:r>
      <w:r w:rsidR="00FF0040" w:rsidRPr="0046730D">
        <w:rPr>
          <w:rFonts w:ascii="Book Antiqua" w:hAnsi="Book Antiqua" w:cs="Consolas"/>
          <w:szCs w:val="28"/>
        </w:rPr>
        <w:t>o</w:t>
      </w:r>
      <w:r w:rsidRPr="0046730D">
        <w:rPr>
          <w:rFonts w:ascii="Book Antiqua" w:hAnsi="Book Antiqua" w:cs="Consolas"/>
          <w:szCs w:val="28"/>
        </w:rPr>
        <w:t xml:space="preserve"> recurso</w:t>
      </w:r>
      <w:r w:rsidR="00FF0040" w:rsidRPr="0046730D">
        <w:rPr>
          <w:rFonts w:ascii="Book Antiqua" w:hAnsi="Book Antiqua" w:cs="Consolas"/>
          <w:szCs w:val="28"/>
        </w:rPr>
        <w:t xml:space="preserve"> </w:t>
      </w:r>
      <w:r w:rsidR="003B5636" w:rsidRPr="0046730D">
        <w:rPr>
          <w:rFonts w:ascii="Book Antiqua" w:hAnsi="Book Antiqua" w:cs="Consolas"/>
          <w:szCs w:val="28"/>
        </w:rPr>
        <w:t xml:space="preserve">administrativo </w:t>
      </w:r>
      <w:r w:rsidR="00FF0040" w:rsidRPr="0046730D">
        <w:rPr>
          <w:rFonts w:ascii="Book Antiqua" w:hAnsi="Book Antiqua" w:cs="Consolas"/>
          <w:szCs w:val="28"/>
        </w:rPr>
        <w:t xml:space="preserve">que a </w:t>
      </w:r>
      <w:r w:rsidR="008F2BC3" w:rsidRPr="0046730D">
        <w:rPr>
          <w:rFonts w:ascii="Book Antiqua" w:hAnsi="Book Antiqua" w:cs="Consolas"/>
          <w:b/>
          <w:szCs w:val="28"/>
        </w:rPr>
        <w:t xml:space="preserve">EMPRESA </w:t>
      </w:r>
      <w:r w:rsidR="002B3849" w:rsidRPr="00192FAB">
        <w:rPr>
          <w:rFonts w:ascii="Book Antiqua" w:hAnsi="Book Antiqua" w:cs="Arial"/>
          <w:b/>
          <w:bCs/>
          <w:szCs w:val="28"/>
        </w:rPr>
        <w:t>NOROMIX CONCRETO S/A</w:t>
      </w:r>
      <w:r w:rsidR="00FF0040" w:rsidRPr="0046730D">
        <w:rPr>
          <w:rFonts w:ascii="Book Antiqua" w:hAnsi="Book Antiqua" w:cs="Consolas"/>
          <w:color w:val="000000"/>
          <w:szCs w:val="28"/>
        </w:rPr>
        <w:t xml:space="preserve"> </w:t>
      </w:r>
      <w:r w:rsidR="0046730D" w:rsidRPr="0068411F">
        <w:rPr>
          <w:rFonts w:ascii="Book Antiqua" w:hAnsi="Book Antiqua" w:cs="Consolas"/>
          <w:color w:val="000000"/>
          <w:szCs w:val="28"/>
        </w:rPr>
        <w:t xml:space="preserve">interpôs contra a decisão, da </w:t>
      </w:r>
      <w:r w:rsidR="0046730D" w:rsidRPr="0068411F">
        <w:rPr>
          <w:rFonts w:ascii="Book Antiqua" w:hAnsi="Book Antiqua" w:cs="Arial"/>
          <w:szCs w:val="28"/>
        </w:rPr>
        <w:t>Comissão Permanente de Licitações</w:t>
      </w:r>
      <w:r w:rsidR="0046730D" w:rsidRPr="0068411F">
        <w:rPr>
          <w:rFonts w:ascii="Book Antiqua" w:hAnsi="Book Antiqua" w:cs="Consolas"/>
          <w:color w:val="000000"/>
          <w:szCs w:val="28"/>
        </w:rPr>
        <w:t>, que a considerou inabilitada à participação neste certame</w:t>
      </w:r>
      <w:r w:rsidR="00EA233E" w:rsidRPr="0046730D">
        <w:rPr>
          <w:rFonts w:ascii="Book Antiqua" w:hAnsi="Book Antiqua" w:cs="Consolas"/>
          <w:szCs w:val="28"/>
        </w:rPr>
        <w:t>.</w:t>
      </w:r>
    </w:p>
    <w:p w:rsidR="00B17EE8" w:rsidRPr="0046730D" w:rsidRDefault="00B17EE8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4A248E" w:rsidRPr="0046730D" w:rsidRDefault="008F2BC3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46730D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6A4066" w:rsidRPr="0046730D"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 w:rsidRPr="0046730D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464F2B">
        <w:rPr>
          <w:rFonts w:ascii="Book Antiqua" w:eastAsia="MS Mincho" w:hAnsi="Book Antiqua" w:cs="Consolas"/>
          <w:b/>
          <w:bCs/>
          <w:sz w:val="28"/>
          <w:szCs w:val="28"/>
        </w:rPr>
        <w:t xml:space="preserve">25 </w:t>
      </w:r>
      <w:bookmarkStart w:id="0" w:name="_GoBack"/>
      <w:bookmarkEnd w:id="0"/>
      <w:r w:rsidRPr="0046730D">
        <w:rPr>
          <w:rFonts w:ascii="Book Antiqua" w:eastAsia="MS Mincho" w:hAnsi="Book Antiqua" w:cs="Consolas"/>
          <w:b/>
          <w:bCs/>
          <w:sz w:val="28"/>
          <w:szCs w:val="28"/>
        </w:rPr>
        <w:t xml:space="preserve">DE </w:t>
      </w:r>
      <w:r w:rsidR="006A4066" w:rsidRPr="0046730D">
        <w:rPr>
          <w:rFonts w:ascii="Book Antiqua" w:eastAsia="MS Mincho" w:hAnsi="Book Antiqua" w:cs="Consolas"/>
          <w:b/>
          <w:bCs/>
          <w:sz w:val="28"/>
          <w:szCs w:val="28"/>
        </w:rPr>
        <w:t>MARÇO</w:t>
      </w:r>
      <w:r w:rsidRPr="0046730D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</w:t>
      </w:r>
      <w:r w:rsidR="006A4066" w:rsidRPr="0046730D">
        <w:rPr>
          <w:rFonts w:ascii="Book Antiqua" w:eastAsia="MS Mincho" w:hAnsi="Book Antiqua" w:cs="Consolas"/>
          <w:b/>
          <w:bCs/>
          <w:sz w:val="28"/>
          <w:szCs w:val="28"/>
        </w:rPr>
        <w:t>9</w:t>
      </w:r>
      <w:r w:rsidRPr="0046730D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4A248E" w:rsidRPr="0046730D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A248E" w:rsidRPr="0046730D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A248E" w:rsidRPr="0046730D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A248E" w:rsidRPr="0046730D" w:rsidRDefault="004A248E" w:rsidP="008F2BC3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46730D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EA233E" w:rsidRPr="0046730D" w:rsidRDefault="004A248E" w:rsidP="008F2BC3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46730D">
        <w:rPr>
          <w:rFonts w:ascii="Book Antiqua" w:hAnsi="Book Antiqua" w:cs="Consolas"/>
          <w:b/>
          <w:sz w:val="28"/>
          <w:szCs w:val="28"/>
        </w:rPr>
        <w:t>PREFEITO DO MUNICÍPIO DE PIRAJUÍ</w:t>
      </w:r>
    </w:p>
    <w:p w:rsidR="00EA233E" w:rsidRPr="0046730D" w:rsidRDefault="00EA233E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BC358B" w:rsidRPr="0046730D" w:rsidRDefault="00BC358B" w:rsidP="008F2BC3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sectPr w:rsidR="00BC358B" w:rsidRPr="0046730D" w:rsidSect="00BC358B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20" w:rsidRDefault="00715C20" w:rsidP="000C7A7E">
      <w:pPr>
        <w:spacing w:after="0" w:line="240" w:lineRule="auto"/>
      </w:pPr>
      <w:r>
        <w:separator/>
      </w:r>
    </w:p>
  </w:endnote>
  <w:endnote w:type="continuationSeparator" w:id="0">
    <w:p w:rsidR="00715C20" w:rsidRDefault="00715C20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C" w:rsidRPr="00043C58" w:rsidRDefault="003F2DAC" w:rsidP="00BC358B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20" w:rsidRDefault="00715C20" w:rsidP="000C7A7E">
      <w:pPr>
        <w:spacing w:after="0" w:line="240" w:lineRule="auto"/>
      </w:pPr>
      <w:r>
        <w:separator/>
      </w:r>
    </w:p>
  </w:footnote>
  <w:footnote w:type="continuationSeparator" w:id="0">
    <w:p w:rsidR="00715C20" w:rsidRDefault="00715C20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3F2DAC" w:rsidRPr="0040340E" w:rsidTr="00BC358B">
      <w:trPr>
        <w:trHeight w:val="1689"/>
      </w:trPr>
      <w:tc>
        <w:tcPr>
          <w:tcW w:w="746" w:type="pct"/>
          <w:shd w:val="clear" w:color="auto" w:fill="FFFFFF"/>
        </w:tcPr>
        <w:p w:rsidR="003F2DAC" w:rsidRPr="0046730D" w:rsidRDefault="00715C20" w:rsidP="00BC358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5033078" r:id="rId2"/>
            </w:pict>
          </w:r>
        </w:p>
      </w:tc>
      <w:tc>
        <w:tcPr>
          <w:tcW w:w="4254" w:type="pct"/>
          <w:shd w:val="clear" w:color="auto" w:fill="FFFFFF"/>
        </w:tcPr>
        <w:p w:rsidR="003F2DAC" w:rsidRPr="000230D8" w:rsidRDefault="002B3849" w:rsidP="00BC358B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3F2DAC" w:rsidRPr="00784B9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3F2DAC" w:rsidRPr="000230D8" w:rsidRDefault="003F2DAC" w:rsidP="00BC358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F2DAC" w:rsidRPr="000230D8" w:rsidRDefault="003F2DAC" w:rsidP="00BC358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3F2DAC" w:rsidRPr="0046730D" w:rsidRDefault="003F2DAC" w:rsidP="00BC358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3F2DAC" w:rsidRPr="0040340E" w:rsidRDefault="006A4066" w:rsidP="00BC358B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BECD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E"/>
    <w:rsid w:val="000424CD"/>
    <w:rsid w:val="000C7A7E"/>
    <w:rsid w:val="00161BCF"/>
    <w:rsid w:val="00196B09"/>
    <w:rsid w:val="00221DED"/>
    <w:rsid w:val="002428A2"/>
    <w:rsid w:val="0028192A"/>
    <w:rsid w:val="00291E5D"/>
    <w:rsid w:val="002B3849"/>
    <w:rsid w:val="00372E60"/>
    <w:rsid w:val="003A2E0F"/>
    <w:rsid w:val="003B5636"/>
    <w:rsid w:val="003D49CF"/>
    <w:rsid w:val="003E3CDC"/>
    <w:rsid w:val="003F2DAC"/>
    <w:rsid w:val="00400450"/>
    <w:rsid w:val="0040113D"/>
    <w:rsid w:val="00450D9E"/>
    <w:rsid w:val="00464F2B"/>
    <w:rsid w:val="0046730D"/>
    <w:rsid w:val="004A248E"/>
    <w:rsid w:val="004B2C30"/>
    <w:rsid w:val="00520CFB"/>
    <w:rsid w:val="005578F4"/>
    <w:rsid w:val="00583864"/>
    <w:rsid w:val="005D692A"/>
    <w:rsid w:val="00621A68"/>
    <w:rsid w:val="00636B68"/>
    <w:rsid w:val="00645C87"/>
    <w:rsid w:val="006640A6"/>
    <w:rsid w:val="006A4066"/>
    <w:rsid w:val="00715C20"/>
    <w:rsid w:val="00716ECF"/>
    <w:rsid w:val="007311A1"/>
    <w:rsid w:val="007A6C13"/>
    <w:rsid w:val="007C1327"/>
    <w:rsid w:val="00801A07"/>
    <w:rsid w:val="00820FA3"/>
    <w:rsid w:val="008F2BC3"/>
    <w:rsid w:val="00921A85"/>
    <w:rsid w:val="00964018"/>
    <w:rsid w:val="00A16C51"/>
    <w:rsid w:val="00AA7B7D"/>
    <w:rsid w:val="00B17EE8"/>
    <w:rsid w:val="00B21837"/>
    <w:rsid w:val="00B93C1E"/>
    <w:rsid w:val="00BA06D6"/>
    <w:rsid w:val="00BA36FA"/>
    <w:rsid w:val="00BC358B"/>
    <w:rsid w:val="00BD5DDF"/>
    <w:rsid w:val="00C0198C"/>
    <w:rsid w:val="00D044DB"/>
    <w:rsid w:val="00D467D3"/>
    <w:rsid w:val="00D47876"/>
    <w:rsid w:val="00D84C42"/>
    <w:rsid w:val="00DB5C20"/>
    <w:rsid w:val="00DD1A53"/>
    <w:rsid w:val="00DE3DAE"/>
    <w:rsid w:val="00E43F19"/>
    <w:rsid w:val="00EA233E"/>
    <w:rsid w:val="00EA6BE3"/>
    <w:rsid w:val="00EF54D5"/>
    <w:rsid w:val="00EF7BB1"/>
    <w:rsid w:val="00FA76B1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B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8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B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8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CA8C-709B-468E-8A3A-60358B96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Marcus Viniciua</cp:lastModifiedBy>
  <cp:revision>4</cp:revision>
  <cp:lastPrinted>2018-08-10T17:25:00Z</cp:lastPrinted>
  <dcterms:created xsi:type="dcterms:W3CDTF">2019-03-11T18:55:00Z</dcterms:created>
  <dcterms:modified xsi:type="dcterms:W3CDTF">2019-03-25T18:31:00Z</dcterms:modified>
</cp:coreProperties>
</file>