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A6FC8" w14:textId="70B43178" w:rsidR="00BD0CF1" w:rsidRPr="00E43E69" w:rsidRDefault="00BD0CF1" w:rsidP="00E43E6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2"/>
          <w:szCs w:val="28"/>
        </w:rPr>
      </w:pPr>
      <w:r w:rsidRPr="00E43E69">
        <w:rPr>
          <w:rFonts w:ascii="Cambria" w:hAnsi="Cambria" w:cs="Consolas"/>
          <w:b/>
          <w:bCs/>
          <w:sz w:val="32"/>
          <w:szCs w:val="28"/>
        </w:rPr>
        <w:t>ATA DE REGISTRO DE PREÇOS Nº 036/2021</w:t>
      </w:r>
    </w:p>
    <w:p w14:paraId="607EFB75" w14:textId="77777777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281B35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44CAB3E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09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F656D55" w14:textId="77777777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1202560" w14:textId="531CB35D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2946C95D" w14:textId="77777777" w:rsidR="00BD0CF1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BA7C76F" w14:textId="337838C7" w:rsidR="00BD0CF1" w:rsidRPr="00D56013" w:rsidRDefault="00BD0CF1" w:rsidP="00BD0CF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0E9AAE37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F1A32FE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1 </w:t>
      </w:r>
    </w:p>
    <w:p w14:paraId="0B233143" w14:textId="42A96D46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>Denominação:</w:t>
      </w:r>
      <w:r>
        <w:rPr>
          <w:rFonts w:ascii="Cambria" w:hAnsi="Cambria" w:cs="Consolas"/>
          <w:sz w:val="28"/>
          <w:szCs w:val="28"/>
        </w:rPr>
        <w:t xml:space="preserve"> </w:t>
      </w:r>
      <w:r w:rsidR="00E43E69" w:rsidRPr="00E43E69">
        <w:rPr>
          <w:rFonts w:ascii="Cambria" w:hAnsi="Cambria" w:cs="Consolas"/>
          <w:b/>
          <w:sz w:val="28"/>
          <w:szCs w:val="28"/>
        </w:rPr>
        <w:t xml:space="preserve">EMPRESA </w:t>
      </w:r>
      <w:r>
        <w:rPr>
          <w:rFonts w:ascii="Cambria" w:hAnsi="Cambria" w:cs="Consolas"/>
          <w:b/>
          <w:bCs/>
          <w:sz w:val="28"/>
          <w:szCs w:val="28"/>
        </w:rPr>
        <w:t>AMC SAÚDE COMERCIAL HOSPITALAR EIRELI</w:t>
      </w:r>
    </w:p>
    <w:p w14:paraId="60259BE6" w14:textId="7773442C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E43E69" w:rsidRPr="00D311DA">
        <w:rPr>
          <w:rFonts w:ascii="Cambria" w:hAnsi="Cambria" w:cs="Consolas"/>
          <w:sz w:val="28"/>
          <w:szCs w:val="28"/>
        </w:rPr>
        <w:t>R</w:t>
      </w:r>
      <w:r w:rsidR="00E43E69">
        <w:rPr>
          <w:rFonts w:ascii="Cambria" w:hAnsi="Cambria" w:cs="Consolas"/>
          <w:sz w:val="28"/>
          <w:szCs w:val="28"/>
        </w:rPr>
        <w:t>ua Gumercindo Vieira Rocha (Residencial Flora) nº 101 – Bairro Centro – CEP 13.280-168 – Vinhedo – SP</w:t>
      </w:r>
      <w:r>
        <w:rPr>
          <w:rFonts w:ascii="Cambria" w:hAnsi="Cambria" w:cs="Consolas"/>
          <w:sz w:val="28"/>
          <w:szCs w:val="28"/>
        </w:rPr>
        <w:t xml:space="preserve"> – Fone (0XX19) </w:t>
      </w:r>
      <w:r w:rsidR="00D50576">
        <w:rPr>
          <w:rFonts w:ascii="Cambria" w:hAnsi="Cambria" w:cs="Consolas"/>
          <w:sz w:val="28"/>
          <w:szCs w:val="28"/>
        </w:rPr>
        <w:t>3886-0169</w:t>
      </w:r>
      <w:bookmarkStart w:id="0" w:name="_GoBack"/>
      <w:bookmarkEnd w:id="0"/>
      <w:r>
        <w:rPr>
          <w:rFonts w:ascii="Cambria" w:hAnsi="Cambria" w:cs="Consolas"/>
          <w:sz w:val="28"/>
          <w:szCs w:val="28"/>
        </w:rPr>
        <w:t xml:space="preserve"> – E-mail: licitacao@amcsaude.com.br</w:t>
      </w:r>
      <w:r w:rsidR="00E43E69">
        <w:rPr>
          <w:rFonts w:ascii="Cambria" w:hAnsi="Cambria" w:cs="Consolas"/>
          <w:sz w:val="28"/>
          <w:szCs w:val="28"/>
        </w:rPr>
        <w:t>.</w:t>
      </w:r>
    </w:p>
    <w:p w14:paraId="1DDAA81D" w14:textId="18F528C8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>
        <w:rPr>
          <w:rFonts w:ascii="Cambria" w:hAnsi="Cambria" w:cs="Consolas"/>
          <w:sz w:val="28"/>
          <w:szCs w:val="28"/>
        </w:rPr>
        <w:t>33.551.382/0001-09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6870270A" w14:textId="7AD1D9B3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="00E43E69" w:rsidRPr="00E43E69">
        <w:rPr>
          <w:rFonts w:ascii="Cambria" w:hAnsi="Cambria" w:cs="Consolas"/>
          <w:b/>
          <w:sz w:val="28"/>
          <w:szCs w:val="28"/>
        </w:rPr>
        <w:t>SENHOR DIOGO ANANIAS NOGUEIRA</w:t>
      </w:r>
    </w:p>
    <w:p w14:paraId="3196A7EA" w14:textId="2A6AA956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>
        <w:rPr>
          <w:rFonts w:ascii="Cambria" w:hAnsi="Cambria" w:cs="Consolas"/>
          <w:sz w:val="28"/>
          <w:szCs w:val="28"/>
        </w:rPr>
        <w:t>078.818.646-99</w:t>
      </w:r>
    </w:p>
    <w:p w14:paraId="26A37B06" w14:textId="68B48921" w:rsidR="00E43E69" w:rsidRPr="00D56013" w:rsidRDefault="00E43E69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D311DA">
        <w:rPr>
          <w:rFonts w:ascii="Cambria" w:hAnsi="Cambria" w:cs="Consolas"/>
          <w:sz w:val="28"/>
          <w:szCs w:val="28"/>
        </w:rPr>
        <w:t xml:space="preserve">alor total de R$ </w:t>
      </w:r>
      <w:r w:rsidRPr="007D29E3">
        <w:rPr>
          <w:rFonts w:ascii="Cambria" w:hAnsi="Cambria" w:cs="Consolas"/>
          <w:sz w:val="28"/>
          <w:szCs w:val="28"/>
        </w:rPr>
        <w:t>573.844,00</w:t>
      </w:r>
      <w:r w:rsidRPr="00D311DA">
        <w:rPr>
          <w:rFonts w:ascii="Cambria" w:hAnsi="Cambria" w:cs="Consolas"/>
          <w:sz w:val="28"/>
          <w:szCs w:val="28"/>
        </w:rPr>
        <w:t xml:space="preserve"> (</w:t>
      </w:r>
      <w:r>
        <w:rPr>
          <w:rFonts w:ascii="Cambria" w:hAnsi="Cambria" w:cs="Consolas"/>
          <w:sz w:val="28"/>
          <w:szCs w:val="28"/>
        </w:rPr>
        <w:t>quinhentos e setenta e três mil e oitocentos e quarenta e quatro reais</w:t>
      </w:r>
      <w:r w:rsidRPr="00D311DA">
        <w:rPr>
          <w:rFonts w:ascii="Cambria" w:hAnsi="Cambria" w:cs="Consolas"/>
          <w:sz w:val="28"/>
          <w:szCs w:val="28"/>
        </w:rPr>
        <w:t>)</w:t>
      </w:r>
      <w:r>
        <w:rPr>
          <w:rFonts w:ascii="Cambria" w:hAnsi="Cambria" w:cs="Consolas"/>
          <w:sz w:val="28"/>
          <w:szCs w:val="28"/>
        </w:rPr>
        <w:t>.</w:t>
      </w:r>
    </w:p>
    <w:p w14:paraId="0952FEC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0050EAE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6D1102BF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0A35BE9" w14:textId="77777777" w:rsidR="00BD0CF1" w:rsidRPr="00D56013" w:rsidRDefault="00BD0CF1" w:rsidP="00BD0CF1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 xml:space="preserve">Registro de Preços para a Aquisição de Suplementos, </w:t>
      </w:r>
      <w:r>
        <w:rPr>
          <w:rFonts w:ascii="Cambria" w:hAnsi="Cambria" w:cs="Consolas"/>
          <w:sz w:val="28"/>
          <w:szCs w:val="28"/>
        </w:rPr>
        <w:t xml:space="preserve">para a Diretoria </w:t>
      </w:r>
      <w:r>
        <w:rPr>
          <w:rFonts w:ascii="Cambria" w:hAnsi="Cambria" w:cs="Consolas"/>
          <w:bCs/>
          <w:sz w:val="28"/>
          <w:szCs w:val="28"/>
          <w:lang w:val="es-ES_tradnl"/>
        </w:rPr>
        <w:t xml:space="preserve">de </w:t>
      </w:r>
      <w:proofErr w:type="spellStart"/>
      <w:r>
        <w:rPr>
          <w:rFonts w:ascii="Cambria" w:hAnsi="Cambria" w:cs="Consolas"/>
          <w:bCs/>
          <w:sz w:val="28"/>
          <w:szCs w:val="28"/>
          <w:lang w:val="es-ES_tradnl"/>
        </w:rPr>
        <w:t>Divisão</w:t>
      </w:r>
      <w:proofErr w:type="spellEnd"/>
      <w:r>
        <w:rPr>
          <w:rFonts w:ascii="Cambria" w:hAnsi="Cambria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Cambria" w:hAnsi="Cambria" w:cs="Consolas"/>
          <w:bCs/>
          <w:sz w:val="28"/>
          <w:szCs w:val="28"/>
          <w:lang w:val="es-ES_tradnl"/>
        </w:rPr>
        <w:t>Saúde</w:t>
      </w:r>
      <w:proofErr w:type="spellEnd"/>
      <w:r>
        <w:rPr>
          <w:rFonts w:ascii="Cambria" w:hAnsi="Cambria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>
        <w:rPr>
          <w:rFonts w:ascii="Cambria" w:hAnsi="Cambria" w:cs="Consolas"/>
          <w:sz w:val="28"/>
          <w:szCs w:val="28"/>
        </w:rPr>
        <w:t>como Anexo</w:t>
      </w:r>
      <w:proofErr w:type="gramEnd"/>
      <w:r>
        <w:rPr>
          <w:rFonts w:ascii="Cambria" w:hAnsi="Cambria" w:cs="Consolas"/>
          <w:sz w:val="28"/>
          <w:szCs w:val="28"/>
        </w:rPr>
        <w:t xml:space="preserve"> I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5609E3AB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7"/>
        <w:gridCol w:w="936"/>
        <w:gridCol w:w="4087"/>
        <w:gridCol w:w="936"/>
        <w:gridCol w:w="936"/>
        <w:gridCol w:w="936"/>
        <w:gridCol w:w="936"/>
      </w:tblGrid>
      <w:tr w:rsidR="00BD0CF1" w:rsidRPr="005435D4" w14:paraId="0B09FFB3" w14:textId="77777777" w:rsidTr="00E43E69">
        <w:trPr>
          <w:trHeight w:val="20"/>
        </w:trPr>
        <w:tc>
          <w:tcPr>
            <w:tcW w:w="577" w:type="dxa"/>
            <w:shd w:val="clear" w:color="auto" w:fill="F0F0F0"/>
          </w:tcPr>
          <w:p w14:paraId="302DC56C" w14:textId="77777777" w:rsidR="00BD0CF1" w:rsidRPr="005435D4" w:rsidRDefault="00BD0CF1" w:rsidP="00E43E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66FB8A69" w14:textId="77777777" w:rsidR="00BD0CF1" w:rsidRPr="005435D4" w:rsidRDefault="00BD0CF1" w:rsidP="00E43E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AF9D79A" w14:textId="77777777" w:rsidR="00BD0CF1" w:rsidRPr="005435D4" w:rsidRDefault="00BD0CF1" w:rsidP="00E43E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6" w:type="dxa"/>
            <w:shd w:val="clear" w:color="auto" w:fill="F0F0F0"/>
          </w:tcPr>
          <w:p w14:paraId="3DD119A5" w14:textId="77777777" w:rsidR="00BD0CF1" w:rsidRPr="005435D4" w:rsidRDefault="00BD0CF1" w:rsidP="00E43E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9744</w:t>
            </w:r>
          </w:p>
          <w:p w14:paraId="19D19B99" w14:textId="77777777" w:rsidR="00BD0CF1" w:rsidRPr="005435D4" w:rsidRDefault="00BD0CF1" w:rsidP="00E43E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87" w:type="dxa"/>
            <w:shd w:val="clear" w:color="auto" w:fill="F0F0F0"/>
          </w:tcPr>
          <w:p w14:paraId="194AE918" w14:textId="77777777" w:rsidR="00BD0CF1" w:rsidRPr="005435D4" w:rsidRDefault="00BD0CF1" w:rsidP="00E43E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AMC SAUDE COMERCIAL HOSPITALAR EIRELI</w:t>
            </w:r>
          </w:p>
          <w:p w14:paraId="69DCED25" w14:textId="77777777" w:rsidR="00BD0CF1" w:rsidRPr="005435D4" w:rsidRDefault="00BD0CF1" w:rsidP="00E43E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CNPJ: 33.551.382/0001-09</w:t>
            </w:r>
          </w:p>
          <w:p w14:paraId="5B82A3D1" w14:textId="77777777" w:rsidR="00BD0CF1" w:rsidRPr="005435D4" w:rsidRDefault="00BD0CF1" w:rsidP="00E43E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 GUMERCINDO VIEIRA ROCHA (RESIDENCIAL FLORA), 101 - CENTRO, VINHEDO - SP, CEP: 13280-168</w:t>
            </w:r>
          </w:p>
          <w:p w14:paraId="3DD38109" w14:textId="77777777" w:rsidR="00BD0CF1" w:rsidRPr="005435D4" w:rsidRDefault="00BD0CF1" w:rsidP="00E43E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Telefone: (19) 3886-0169</w:t>
            </w:r>
          </w:p>
          <w:p w14:paraId="760A16A0" w14:textId="77777777" w:rsidR="00BD0CF1" w:rsidRPr="005435D4" w:rsidRDefault="00BD0CF1" w:rsidP="00E43E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36" w:type="dxa"/>
            <w:shd w:val="clear" w:color="auto" w:fill="F0F0F0"/>
          </w:tcPr>
          <w:p w14:paraId="7C12E897" w14:textId="77777777" w:rsidR="00BD0CF1" w:rsidRPr="005435D4" w:rsidRDefault="00BD0CF1" w:rsidP="00E43E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7C71DB6B" w14:textId="77777777" w:rsidR="00BD0CF1" w:rsidRPr="005435D4" w:rsidRDefault="00BD0CF1" w:rsidP="00E43E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6" w:type="dxa"/>
            <w:shd w:val="clear" w:color="auto" w:fill="F0F0F0"/>
          </w:tcPr>
          <w:p w14:paraId="36FB8DBC" w14:textId="77777777" w:rsidR="00BD0CF1" w:rsidRPr="005435D4" w:rsidRDefault="00BD0CF1" w:rsidP="00E43E6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6B79347E" w14:textId="77777777" w:rsidR="00BD0CF1" w:rsidRPr="005435D4" w:rsidRDefault="00BD0CF1" w:rsidP="00E43E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6" w:type="dxa"/>
            <w:shd w:val="clear" w:color="auto" w:fill="F0F0F0"/>
          </w:tcPr>
          <w:p w14:paraId="23DFC5C1" w14:textId="77777777" w:rsidR="00BD0CF1" w:rsidRPr="005435D4" w:rsidRDefault="00BD0CF1" w:rsidP="00E43E6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5AB239E1" w14:textId="77777777" w:rsidR="00BD0CF1" w:rsidRPr="005435D4" w:rsidRDefault="00BD0CF1" w:rsidP="00E43E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6" w:type="dxa"/>
            <w:shd w:val="clear" w:color="auto" w:fill="F0F0F0"/>
          </w:tcPr>
          <w:p w14:paraId="0263527F" w14:textId="77777777" w:rsidR="00BD0CF1" w:rsidRPr="005435D4" w:rsidRDefault="00BD0CF1" w:rsidP="00E43E6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376078E0" w14:textId="77777777" w:rsidR="00BD0CF1" w:rsidRPr="005435D4" w:rsidRDefault="00BD0CF1" w:rsidP="00E43E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BD0CF1" w:rsidRPr="005435D4" w14:paraId="7194981E" w14:textId="77777777" w:rsidTr="00E43E69">
        <w:trPr>
          <w:trHeight w:val="20"/>
        </w:trPr>
        <w:tc>
          <w:tcPr>
            <w:tcW w:w="577" w:type="dxa"/>
          </w:tcPr>
          <w:p w14:paraId="19A323BC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229EB57F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3DA58694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005.063.042</w:t>
            </w:r>
          </w:p>
        </w:tc>
        <w:tc>
          <w:tcPr>
            <w:tcW w:w="4087" w:type="dxa"/>
          </w:tcPr>
          <w:p w14:paraId="1228B383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SUPLEMENTO ALIMENTAR LÍQUIDO, HIPERCALÓRICO (1,5 A 2,0 KCAL/ML) E HIPERPROTEICO, SEM FIBRAS. COM SABOR NEUTRO. SEM SACAROSE. FRASCO 200 ML. DEVERÁ ATENDER A RCD 21.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2kcal Drink Neutro 200 ml</w:t>
            </w:r>
          </w:p>
        </w:tc>
        <w:tc>
          <w:tcPr>
            <w:tcW w:w="936" w:type="dxa"/>
          </w:tcPr>
          <w:p w14:paraId="3E7B509A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36" w:type="dxa"/>
          </w:tcPr>
          <w:p w14:paraId="1BCFFDA3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675</w:t>
            </w:r>
          </w:p>
        </w:tc>
        <w:tc>
          <w:tcPr>
            <w:tcW w:w="936" w:type="dxa"/>
          </w:tcPr>
          <w:p w14:paraId="154219F4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18,95</w:t>
            </w:r>
          </w:p>
        </w:tc>
        <w:tc>
          <w:tcPr>
            <w:tcW w:w="936" w:type="dxa"/>
          </w:tcPr>
          <w:p w14:paraId="23EA60E9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12.791,25</w:t>
            </w:r>
          </w:p>
        </w:tc>
      </w:tr>
      <w:tr w:rsidR="00BD0CF1" w:rsidRPr="005435D4" w14:paraId="1929FEDD" w14:textId="77777777" w:rsidTr="00E43E69">
        <w:trPr>
          <w:trHeight w:val="20"/>
        </w:trPr>
        <w:tc>
          <w:tcPr>
            <w:tcW w:w="577" w:type="dxa"/>
          </w:tcPr>
          <w:p w14:paraId="6C9CB00E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521AFE59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709C8082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005.063.044</w:t>
            </w:r>
          </w:p>
        </w:tc>
        <w:tc>
          <w:tcPr>
            <w:tcW w:w="4087" w:type="dxa"/>
          </w:tcPr>
          <w:p w14:paraId="3EFAF5CF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SUPLEMENTO ALIMENTAR LÍQUIDO, HIPERCALÓRICO COM 3,2 KCAL/ML, HIPERPROTEICO COM  20G DE PROTEÍNA, COM 80% DE COLÁGENO HIDROLISADO, CASEINATO E PROTEÍNA DO SORO DO LEITE, FONTE DE CARBOIDRATO COM XAROPE DE GLICOSE, SACAROSE E MALTODEXTRINA.   HIPERLIPÍDICO COM 45% DE LIPÍDEOS, SENDO ÓLEO DE CANOLA. ACRESCIDO DE VITAMINA D. SABORES BAUNILLHA E AVELÃ. FRASCO DE 125 ML.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3.2 Kcal Drink 125ml</w:t>
            </w:r>
          </w:p>
        </w:tc>
        <w:tc>
          <w:tcPr>
            <w:tcW w:w="936" w:type="dxa"/>
          </w:tcPr>
          <w:p w14:paraId="3CB4E655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36" w:type="dxa"/>
          </w:tcPr>
          <w:p w14:paraId="02F52672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1875</w:t>
            </w:r>
          </w:p>
        </w:tc>
        <w:tc>
          <w:tcPr>
            <w:tcW w:w="936" w:type="dxa"/>
          </w:tcPr>
          <w:p w14:paraId="11D0958B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29,00</w:t>
            </w:r>
          </w:p>
        </w:tc>
        <w:tc>
          <w:tcPr>
            <w:tcW w:w="936" w:type="dxa"/>
          </w:tcPr>
          <w:p w14:paraId="0A05BCD5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54.375,00</w:t>
            </w:r>
          </w:p>
        </w:tc>
      </w:tr>
      <w:tr w:rsidR="00BD0CF1" w:rsidRPr="005435D4" w14:paraId="3FEF4C8B" w14:textId="77777777" w:rsidTr="00E43E69">
        <w:trPr>
          <w:trHeight w:val="20"/>
        </w:trPr>
        <w:tc>
          <w:tcPr>
            <w:tcW w:w="577" w:type="dxa"/>
          </w:tcPr>
          <w:p w14:paraId="7B2322B2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0DF712A2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5A929004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005.063.047</w:t>
            </w:r>
          </w:p>
        </w:tc>
        <w:tc>
          <w:tcPr>
            <w:tcW w:w="4087" w:type="dxa"/>
          </w:tcPr>
          <w:p w14:paraId="43ABC803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DIETA ENTERAL, HIPERCALÓRICA COM 1,5 KCAL/ML E NORMOPROTEICA COM 15%, SENDO 51% CASEINATO E 49% PROTEÍNA ISOLADA DE SOJA, COM FIBRAS SOLÚVEIS E INSOLÚVEIS, COM NO MÁXIMO 10% DO VCT DE GORDURAS SATURADAS, COM PRE- SENÇA DE EPA E DHA. DEVERÁ ATENDER A RCD 21, FRASCO SISTEMA FECHADA 1000 ML COM MEMBRANA AUTOCICATRIZANTE QUE PERMITE ADMINISTRAÇÃO TAMBÉM COMO SISTEMA ABERTO (COM FRACIONADOR).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Energy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Fibre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1.000ml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</w:t>
            </w:r>
            <w:proofErr w:type="spellEnd"/>
          </w:p>
        </w:tc>
        <w:tc>
          <w:tcPr>
            <w:tcW w:w="936" w:type="dxa"/>
          </w:tcPr>
          <w:p w14:paraId="3024FDC6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</w:tc>
        <w:tc>
          <w:tcPr>
            <w:tcW w:w="936" w:type="dxa"/>
          </w:tcPr>
          <w:p w14:paraId="162850E0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2925</w:t>
            </w:r>
          </w:p>
        </w:tc>
        <w:tc>
          <w:tcPr>
            <w:tcW w:w="936" w:type="dxa"/>
          </w:tcPr>
          <w:p w14:paraId="23B360D7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40,27</w:t>
            </w:r>
          </w:p>
        </w:tc>
        <w:tc>
          <w:tcPr>
            <w:tcW w:w="936" w:type="dxa"/>
          </w:tcPr>
          <w:p w14:paraId="3396EC2D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117.789,75</w:t>
            </w:r>
          </w:p>
        </w:tc>
      </w:tr>
      <w:tr w:rsidR="00BD0CF1" w:rsidRPr="005435D4" w14:paraId="287377A0" w14:textId="77777777" w:rsidTr="00E43E69">
        <w:trPr>
          <w:trHeight w:val="20"/>
        </w:trPr>
        <w:tc>
          <w:tcPr>
            <w:tcW w:w="577" w:type="dxa"/>
          </w:tcPr>
          <w:p w14:paraId="5A58544D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14:paraId="09A6E5B8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62C76BDB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005.063.048</w:t>
            </w:r>
          </w:p>
        </w:tc>
        <w:tc>
          <w:tcPr>
            <w:tcW w:w="4087" w:type="dxa"/>
          </w:tcPr>
          <w:p w14:paraId="17818A40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DIETA ENTERAL, NORMOCALÓRICA COM 1,0 KCAL/ML E NORMOPROTEICA COM  MAIS DE 18%, ESPECÍFICA PARA CONTROLE GLI- CÊMICO COM AMIDO DE TAPIOCA E FRUTOSE, COM FIBRAS SOLÚVEIS, COM NO MÁXIMO 10% DO VCT DE GORDURAS SATURADAS, COM PRESENÇA DE EPA E DHA. DEVERÁ ATENDER A RCD 21, FRASCO SISTEMA FECHADA 1000 ML COM MEMBRANA AUTO- CICATRIZANTE. QUE PERMITE ADMINISTRAÇÃO TAMBÉM COMO SISTEMA ABERTO (COM FRACIONADOR).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Diben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1.0 1.000ml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Fracionador</w:t>
            </w:r>
            <w:proofErr w:type="spellEnd"/>
          </w:p>
        </w:tc>
        <w:tc>
          <w:tcPr>
            <w:tcW w:w="936" w:type="dxa"/>
          </w:tcPr>
          <w:p w14:paraId="5FA17CFC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</w:tc>
        <w:tc>
          <w:tcPr>
            <w:tcW w:w="936" w:type="dxa"/>
          </w:tcPr>
          <w:p w14:paraId="5144B12D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1050</w:t>
            </w:r>
          </w:p>
        </w:tc>
        <w:tc>
          <w:tcPr>
            <w:tcW w:w="936" w:type="dxa"/>
          </w:tcPr>
          <w:p w14:paraId="534DFF30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44,15</w:t>
            </w:r>
          </w:p>
        </w:tc>
        <w:tc>
          <w:tcPr>
            <w:tcW w:w="936" w:type="dxa"/>
          </w:tcPr>
          <w:p w14:paraId="7243A73B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46.357,50</w:t>
            </w:r>
          </w:p>
        </w:tc>
      </w:tr>
      <w:tr w:rsidR="00BD0CF1" w:rsidRPr="005435D4" w14:paraId="4549FCB0" w14:textId="77777777" w:rsidTr="00E43E69">
        <w:trPr>
          <w:trHeight w:val="20"/>
        </w:trPr>
        <w:tc>
          <w:tcPr>
            <w:tcW w:w="577" w:type="dxa"/>
          </w:tcPr>
          <w:p w14:paraId="70C0EBE5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3426A7EE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4A051320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005.063.049</w:t>
            </w:r>
          </w:p>
        </w:tc>
        <w:tc>
          <w:tcPr>
            <w:tcW w:w="4087" w:type="dxa"/>
          </w:tcPr>
          <w:p w14:paraId="3FBB9F45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DIETA ENTERAL, HIPERCALÓRICA COM 1,5 KCAL/ML E HIPEPROTEICA COM 20%, ESPECÍFICA PARA CONTROLE GLICÊMICO, COM AMIDO DE TAPIOCA E FRUTOSE, COM FIBRAS SOLÚVEIS E INSOLÚVEIS, COM NO MÁXIMO 10% DO VCT DE GORDURAS SATURADAS, COM PRESENÇA DE EPA E DHA, DEVERÁ TENDER A RCD 21, FRASCO SISTEMA FECHADO 1000 ML COM MEMBRANA AUTOCI- CATRIZANTE. QUE PERMITE ADMINISTRAÇÃO TAMBÉM COMO SISTEMA ABERTO (COM FRACIONADOR).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Diben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1.5 kcal HP 1.000ml + Fracionado</w:t>
            </w:r>
          </w:p>
        </w:tc>
        <w:tc>
          <w:tcPr>
            <w:tcW w:w="936" w:type="dxa"/>
          </w:tcPr>
          <w:p w14:paraId="1BDA0272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</w:tc>
        <w:tc>
          <w:tcPr>
            <w:tcW w:w="936" w:type="dxa"/>
          </w:tcPr>
          <w:p w14:paraId="159C83DE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1050</w:t>
            </w:r>
          </w:p>
        </w:tc>
        <w:tc>
          <w:tcPr>
            <w:tcW w:w="936" w:type="dxa"/>
          </w:tcPr>
          <w:p w14:paraId="307B94D2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68,00</w:t>
            </w:r>
          </w:p>
        </w:tc>
        <w:tc>
          <w:tcPr>
            <w:tcW w:w="936" w:type="dxa"/>
          </w:tcPr>
          <w:p w14:paraId="10090679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71.400,00</w:t>
            </w:r>
          </w:p>
        </w:tc>
      </w:tr>
      <w:tr w:rsidR="00BD0CF1" w:rsidRPr="005435D4" w14:paraId="38517121" w14:textId="77777777" w:rsidTr="00E43E69">
        <w:trPr>
          <w:trHeight w:val="20"/>
        </w:trPr>
        <w:tc>
          <w:tcPr>
            <w:tcW w:w="577" w:type="dxa"/>
          </w:tcPr>
          <w:p w14:paraId="426FD6A3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5789F7DE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62F6D284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005.063.050</w:t>
            </w:r>
          </w:p>
        </w:tc>
        <w:tc>
          <w:tcPr>
            <w:tcW w:w="4087" w:type="dxa"/>
          </w:tcPr>
          <w:p w14:paraId="31F70E1C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DIETA ENTERAL, HIPERCALÓRICA 1,5 KCAL/ML, HIPERPROTEICA COM NO MÍNIMO 27% DE PROTEÍNA, ESPECIALIZADA PARA ONCO- LOGIA, COM FIBRAS SOLÚVEIS E INSOLÚVEIS. DEVERÁ ATENDER A RCD 21 E 54, FRASCO SISTEMA FECHADO 500ML COM MEM- MEMBRANA AUTOCICATRIZANTE. QUE PERMITE ADMINISTRAÇÃO TAMBÉM COMO SISTEMA ABERTO (COM FRACIONADOR).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Lipid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500ml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Fracionador</w:t>
            </w:r>
            <w:proofErr w:type="spellEnd"/>
          </w:p>
        </w:tc>
        <w:tc>
          <w:tcPr>
            <w:tcW w:w="936" w:type="dxa"/>
          </w:tcPr>
          <w:p w14:paraId="6DE5212F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</w:tc>
        <w:tc>
          <w:tcPr>
            <w:tcW w:w="936" w:type="dxa"/>
          </w:tcPr>
          <w:p w14:paraId="0A370030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1350</w:t>
            </w:r>
          </w:p>
        </w:tc>
        <w:tc>
          <w:tcPr>
            <w:tcW w:w="936" w:type="dxa"/>
          </w:tcPr>
          <w:p w14:paraId="7B0EEB81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66,32</w:t>
            </w:r>
          </w:p>
        </w:tc>
        <w:tc>
          <w:tcPr>
            <w:tcW w:w="936" w:type="dxa"/>
          </w:tcPr>
          <w:p w14:paraId="066DAB4E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89.532,00</w:t>
            </w:r>
          </w:p>
        </w:tc>
      </w:tr>
      <w:tr w:rsidR="00BD0CF1" w:rsidRPr="005435D4" w14:paraId="0FE6340B" w14:textId="77777777" w:rsidTr="00E43E69">
        <w:trPr>
          <w:trHeight w:val="20"/>
        </w:trPr>
        <w:tc>
          <w:tcPr>
            <w:tcW w:w="577" w:type="dxa"/>
          </w:tcPr>
          <w:p w14:paraId="276DD5C2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3BAE33FE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250D59D0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005.063.063</w:t>
            </w:r>
          </w:p>
        </w:tc>
        <w:tc>
          <w:tcPr>
            <w:tcW w:w="4087" w:type="dxa"/>
          </w:tcPr>
          <w:p w14:paraId="0C3B3F6E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EMULSÃO LIPÍDICA, 5KCAL/ML COM TCM (TRIGLICERÍDEO DE CADEIA MÉDIA) - 25% A 100%; COM OU SEM ÁCIDOS GRAXOS ESSENCIAIS. FRASCO ATÉ 120ML. SABOR CREME.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5kcal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Shot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120ml</w:t>
            </w:r>
          </w:p>
        </w:tc>
        <w:tc>
          <w:tcPr>
            <w:tcW w:w="936" w:type="dxa"/>
          </w:tcPr>
          <w:p w14:paraId="57FD21A5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36" w:type="dxa"/>
          </w:tcPr>
          <w:p w14:paraId="2500AA1C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600</w:t>
            </w:r>
          </w:p>
        </w:tc>
        <w:tc>
          <w:tcPr>
            <w:tcW w:w="936" w:type="dxa"/>
          </w:tcPr>
          <w:p w14:paraId="258AAE9E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34,00</w:t>
            </w:r>
          </w:p>
        </w:tc>
        <w:tc>
          <w:tcPr>
            <w:tcW w:w="936" w:type="dxa"/>
          </w:tcPr>
          <w:p w14:paraId="5459B0F3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20.400,00</w:t>
            </w:r>
          </w:p>
        </w:tc>
      </w:tr>
      <w:tr w:rsidR="00BD0CF1" w:rsidRPr="005435D4" w14:paraId="7E65CAD8" w14:textId="77777777" w:rsidTr="00E43E69">
        <w:trPr>
          <w:trHeight w:val="20"/>
        </w:trPr>
        <w:tc>
          <w:tcPr>
            <w:tcW w:w="577" w:type="dxa"/>
          </w:tcPr>
          <w:p w14:paraId="0D6754B4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5029348A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57D15FFB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005.063.066</w:t>
            </w:r>
          </w:p>
        </w:tc>
        <w:tc>
          <w:tcPr>
            <w:tcW w:w="4087" w:type="dxa"/>
          </w:tcPr>
          <w:p w14:paraId="165C15D3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NUTRIÇÃO ESPECIALIZADA PARA IRC - INSUFICIÊMCIA RENAL AGUDA OU CRÔNICA, EM TRATAMENTO CONSERVADOR, HIPOPRO- TEICO, COM EPA E DHA, PARA USO ORAL E OU ENTERAL. HIPERCALÓRICA (2,0 KCAL/ML). ISENTA DE SACAROSE. COM SABOR. EMBALAGEM DE 200ML.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LP 200ml</w:t>
            </w:r>
          </w:p>
        </w:tc>
        <w:tc>
          <w:tcPr>
            <w:tcW w:w="936" w:type="dxa"/>
          </w:tcPr>
          <w:p w14:paraId="65BDF9DF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36" w:type="dxa"/>
          </w:tcPr>
          <w:p w14:paraId="4427BF05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825</w:t>
            </w:r>
          </w:p>
        </w:tc>
        <w:tc>
          <w:tcPr>
            <w:tcW w:w="936" w:type="dxa"/>
          </w:tcPr>
          <w:p w14:paraId="43D808F2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21,50</w:t>
            </w:r>
          </w:p>
        </w:tc>
        <w:tc>
          <w:tcPr>
            <w:tcW w:w="936" w:type="dxa"/>
          </w:tcPr>
          <w:p w14:paraId="51DBF57E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17.737,50</w:t>
            </w:r>
          </w:p>
        </w:tc>
      </w:tr>
      <w:tr w:rsidR="00BD0CF1" w:rsidRPr="005435D4" w14:paraId="706967A9" w14:textId="77777777" w:rsidTr="00E43E69">
        <w:trPr>
          <w:trHeight w:val="20"/>
        </w:trPr>
        <w:tc>
          <w:tcPr>
            <w:tcW w:w="577" w:type="dxa"/>
          </w:tcPr>
          <w:p w14:paraId="2223CC23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14:paraId="525B245E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0D8F1932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005.063.042</w:t>
            </w:r>
          </w:p>
        </w:tc>
        <w:tc>
          <w:tcPr>
            <w:tcW w:w="4087" w:type="dxa"/>
          </w:tcPr>
          <w:p w14:paraId="45C64DFC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SUPLEMENTO ALIMENTAR LÍQUIDO, HIPERCALÓRICO (1,5 A 2,0 KCAL/ML) E HIPERPROTEICO, SEM FIBRAS. COM SABOR NEUTRO. SEM SACAROSE. FRASCO 200 ML. </w:t>
            </w: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DEVERÁ ATENDER A RCD 21.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2kcal Drink Neutro 200ml</w:t>
            </w:r>
          </w:p>
        </w:tc>
        <w:tc>
          <w:tcPr>
            <w:tcW w:w="936" w:type="dxa"/>
          </w:tcPr>
          <w:p w14:paraId="63AA8693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FR</w:t>
            </w:r>
          </w:p>
        </w:tc>
        <w:tc>
          <w:tcPr>
            <w:tcW w:w="936" w:type="dxa"/>
          </w:tcPr>
          <w:p w14:paraId="1FF9A0ED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225</w:t>
            </w:r>
          </w:p>
        </w:tc>
        <w:tc>
          <w:tcPr>
            <w:tcW w:w="936" w:type="dxa"/>
          </w:tcPr>
          <w:p w14:paraId="469F70AD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18,95</w:t>
            </w:r>
          </w:p>
        </w:tc>
        <w:tc>
          <w:tcPr>
            <w:tcW w:w="936" w:type="dxa"/>
          </w:tcPr>
          <w:p w14:paraId="6DB268BF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4.263,75</w:t>
            </w:r>
          </w:p>
        </w:tc>
      </w:tr>
      <w:tr w:rsidR="00BD0CF1" w:rsidRPr="005435D4" w14:paraId="59C5CA8B" w14:textId="77777777" w:rsidTr="00E43E69">
        <w:trPr>
          <w:trHeight w:val="20"/>
        </w:trPr>
        <w:tc>
          <w:tcPr>
            <w:tcW w:w="577" w:type="dxa"/>
          </w:tcPr>
          <w:p w14:paraId="16BABD67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</w:t>
            </w:r>
          </w:p>
          <w:p w14:paraId="1500C767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59EE699F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005.063.044</w:t>
            </w:r>
          </w:p>
        </w:tc>
        <w:tc>
          <w:tcPr>
            <w:tcW w:w="4087" w:type="dxa"/>
          </w:tcPr>
          <w:p w14:paraId="2A56E33D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SUPLEMENTO ALIMENTAR LÍQUIDO, HIPERCALÓRICO COM 3,2 KCAL/ML, HIPERPROTEICO COM  20G DE PROTEÍNA, COM 80% DE COLÁGENO HIDROLISADO, CASEINATO E PROTEÍNA DO SORO DO LEITE, FONTE DE CARBOIDRATO COM XAROPE DE GLICOSE, SACAROSE E MALTODEXTRINA.   HIPERLIPÍDICO COM 45% DE LIPÍDEOS, SENDO ÓLEO DE CANOLA. ACRESCIDO DE VITAMINA D. SABORES BAUNILLHA E AVELÃ. FRASCO DE 125 ML.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3.2kcal Drink 125ml</w:t>
            </w:r>
          </w:p>
        </w:tc>
        <w:tc>
          <w:tcPr>
            <w:tcW w:w="936" w:type="dxa"/>
          </w:tcPr>
          <w:p w14:paraId="625852E8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36" w:type="dxa"/>
          </w:tcPr>
          <w:p w14:paraId="71716D83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625</w:t>
            </w:r>
          </w:p>
        </w:tc>
        <w:tc>
          <w:tcPr>
            <w:tcW w:w="936" w:type="dxa"/>
          </w:tcPr>
          <w:p w14:paraId="278335A0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29,00</w:t>
            </w:r>
          </w:p>
        </w:tc>
        <w:tc>
          <w:tcPr>
            <w:tcW w:w="936" w:type="dxa"/>
          </w:tcPr>
          <w:p w14:paraId="6FACF87D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18.125,00</w:t>
            </w:r>
          </w:p>
        </w:tc>
      </w:tr>
      <w:tr w:rsidR="00BD0CF1" w:rsidRPr="005435D4" w14:paraId="79B10667" w14:textId="77777777" w:rsidTr="00E43E69">
        <w:trPr>
          <w:trHeight w:val="20"/>
        </w:trPr>
        <w:tc>
          <w:tcPr>
            <w:tcW w:w="577" w:type="dxa"/>
          </w:tcPr>
          <w:p w14:paraId="13F82F82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51</w:t>
            </w:r>
          </w:p>
          <w:p w14:paraId="33434F1E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383EF0EA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005.063.047</w:t>
            </w:r>
          </w:p>
        </w:tc>
        <w:tc>
          <w:tcPr>
            <w:tcW w:w="4087" w:type="dxa"/>
          </w:tcPr>
          <w:p w14:paraId="61AD11A1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DIETA ENTERAL, HIPERCALÓRICA COM 1,5 KCAL/ML E NORMOPROTEICA COM 15%, SENDO 51% CASEINATO E 49% PROTEÍNA ISOLADA DE SOJA, COM FIBRAS SOLÚVEIS E INSOLÚVEIS, COM NO MÁXIMO 10% DO VCT DE GORDURAS SATURADAS, COM PRE- SENÇA DE EPA E DHA. DEVERÁ ATENDER A RCD 21, FRASCO SISTEMA FECHADA 1000 ML COM MEMBRANA AUTOCICATRIZANTE QUE PERMITE ADMINISTRAÇÃO TAMBÉM COMO SISTEMA ABERTO (COM FRACIONADOR).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Energy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Fibre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1.000ml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</w:t>
            </w:r>
            <w:proofErr w:type="spellEnd"/>
          </w:p>
        </w:tc>
        <w:tc>
          <w:tcPr>
            <w:tcW w:w="936" w:type="dxa"/>
          </w:tcPr>
          <w:p w14:paraId="478A3869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</w:tc>
        <w:tc>
          <w:tcPr>
            <w:tcW w:w="936" w:type="dxa"/>
          </w:tcPr>
          <w:p w14:paraId="1CA2F5B4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975</w:t>
            </w:r>
          </w:p>
        </w:tc>
        <w:tc>
          <w:tcPr>
            <w:tcW w:w="936" w:type="dxa"/>
          </w:tcPr>
          <w:p w14:paraId="32B8C0E6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40,27</w:t>
            </w:r>
          </w:p>
        </w:tc>
        <w:tc>
          <w:tcPr>
            <w:tcW w:w="936" w:type="dxa"/>
          </w:tcPr>
          <w:p w14:paraId="74CD0E78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39.263,25</w:t>
            </w:r>
          </w:p>
        </w:tc>
      </w:tr>
      <w:tr w:rsidR="00BD0CF1" w:rsidRPr="005435D4" w14:paraId="5F8EFBD3" w14:textId="77777777" w:rsidTr="00E43E69">
        <w:trPr>
          <w:trHeight w:val="20"/>
        </w:trPr>
        <w:tc>
          <w:tcPr>
            <w:tcW w:w="577" w:type="dxa"/>
          </w:tcPr>
          <w:p w14:paraId="174FA484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14:paraId="6567229C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40A79F87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005.063.048</w:t>
            </w:r>
          </w:p>
        </w:tc>
        <w:tc>
          <w:tcPr>
            <w:tcW w:w="4087" w:type="dxa"/>
          </w:tcPr>
          <w:p w14:paraId="799FC43F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DIETA ENTERAL, NORMOCALÓRICA COM 1,0 KCAL/ML E NORMOPROTEICA COM  MAIS DE 18%, ESPECÍFICA PARA CONTROLE GLI- CÊMICO COM AMIDO DE TAPIOCA E FRUTOSE, COM FIBRAS SOLÚVEIS, COM NO MÁXIMO 10% DO VCT DE GORDURAS SATURADAS, COM PRESENÇA DE EPA E DHA. DEVERÁ ATENDER A RCD 21, FRASCO SISTEMA FECHADA 1000 ML COM MEMBRANA AUTO- CICATRIZANTE. QUE PERMITE ADMINISTRAÇÃO TAMBÉM COMO SISTEMA ABERTO (COM FRACIONADOR).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Diben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1.0 1.000ml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Fracionador</w:t>
            </w:r>
            <w:proofErr w:type="spellEnd"/>
          </w:p>
        </w:tc>
        <w:tc>
          <w:tcPr>
            <w:tcW w:w="936" w:type="dxa"/>
          </w:tcPr>
          <w:p w14:paraId="0138ACA9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</w:tc>
        <w:tc>
          <w:tcPr>
            <w:tcW w:w="936" w:type="dxa"/>
          </w:tcPr>
          <w:p w14:paraId="764487F6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350</w:t>
            </w:r>
          </w:p>
        </w:tc>
        <w:tc>
          <w:tcPr>
            <w:tcW w:w="936" w:type="dxa"/>
          </w:tcPr>
          <w:p w14:paraId="3E20EDE4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44,15</w:t>
            </w:r>
          </w:p>
        </w:tc>
        <w:tc>
          <w:tcPr>
            <w:tcW w:w="936" w:type="dxa"/>
          </w:tcPr>
          <w:p w14:paraId="10531D12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15.452,50</w:t>
            </w:r>
          </w:p>
        </w:tc>
      </w:tr>
      <w:tr w:rsidR="00BD0CF1" w:rsidRPr="005435D4" w14:paraId="5D3741D4" w14:textId="77777777" w:rsidTr="00E43E69">
        <w:trPr>
          <w:trHeight w:val="20"/>
        </w:trPr>
        <w:tc>
          <w:tcPr>
            <w:tcW w:w="577" w:type="dxa"/>
          </w:tcPr>
          <w:p w14:paraId="0B5FC804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14:paraId="7488E651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42F8995A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005.063.049</w:t>
            </w:r>
          </w:p>
        </w:tc>
        <w:tc>
          <w:tcPr>
            <w:tcW w:w="4087" w:type="dxa"/>
          </w:tcPr>
          <w:p w14:paraId="561FE923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DIETA ENTERAL, HIPERCALÓRICA COM 1,5 KCAL/ML E HIPEPROTEICA COM 20%, ESPECÍFICA PARA CONTROLE GLICÊMICO, COM AMIDO DE TAPIOCA E FRUTOSE, COM FIBRAS SOLÚVEIS E INSOLÚVEIS, COM NO MÁXIMO 10% DO VCT DE GORDURAS SATURADAS, COM PRESENÇA DE EPA E DHA, DEVERÁ TENDER A RCD 21, FRASCO SISTEMA FECHADO 1000 ML COM MEMBRANA AUTOCI- CATRIZANTE. QUE PERMITE ADMINISTRAÇÃO TAMBÉM COMO SISTEMA ABERTO (COM FRACIONADOR).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Diben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1.5 kcal HP 1.000ml + Fracionado</w:t>
            </w:r>
          </w:p>
        </w:tc>
        <w:tc>
          <w:tcPr>
            <w:tcW w:w="936" w:type="dxa"/>
          </w:tcPr>
          <w:p w14:paraId="213FBC95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</w:tc>
        <w:tc>
          <w:tcPr>
            <w:tcW w:w="936" w:type="dxa"/>
          </w:tcPr>
          <w:p w14:paraId="253263F1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350</w:t>
            </w:r>
          </w:p>
        </w:tc>
        <w:tc>
          <w:tcPr>
            <w:tcW w:w="936" w:type="dxa"/>
          </w:tcPr>
          <w:p w14:paraId="1930D6CA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68,00</w:t>
            </w:r>
          </w:p>
        </w:tc>
        <w:tc>
          <w:tcPr>
            <w:tcW w:w="936" w:type="dxa"/>
          </w:tcPr>
          <w:p w14:paraId="01ACCCBE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23.800,00</w:t>
            </w:r>
          </w:p>
        </w:tc>
      </w:tr>
      <w:tr w:rsidR="00BD0CF1" w:rsidRPr="005435D4" w14:paraId="15ABDBC7" w14:textId="77777777" w:rsidTr="00E43E69">
        <w:trPr>
          <w:trHeight w:val="20"/>
        </w:trPr>
        <w:tc>
          <w:tcPr>
            <w:tcW w:w="577" w:type="dxa"/>
          </w:tcPr>
          <w:p w14:paraId="2BE553B0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54</w:t>
            </w:r>
          </w:p>
          <w:p w14:paraId="17C8401C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78503C59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005.063.050</w:t>
            </w:r>
          </w:p>
        </w:tc>
        <w:tc>
          <w:tcPr>
            <w:tcW w:w="4087" w:type="dxa"/>
          </w:tcPr>
          <w:p w14:paraId="39281BCB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DIETA ENTERAL, HIPERCALÓRICA 1,5 KCAL/ML, HIPERPROTEICA COM NO MÍNIMO 27% DE PROTEÍNA, ESPECIALIZADA PARA ONCO- LOGIA, COM FIBRAS SOLÚVEIS E INSOLÚVEIS. DEVERÁ ATENDER A RCD 21 E 54, FRASCO SISTEMA FECHADO 500ML COM MEM- MEMBRANA AUTOCICATRIZANTE. QUE PERMITE ADMINISTRAÇÃO TAMBÉM COMO SISTEMA ABERTO (COM FRACIONADOR).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Lipid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500ml +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Fracionador</w:t>
            </w:r>
            <w:proofErr w:type="spellEnd"/>
          </w:p>
        </w:tc>
        <w:tc>
          <w:tcPr>
            <w:tcW w:w="936" w:type="dxa"/>
          </w:tcPr>
          <w:p w14:paraId="52BEFF28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LTS</w:t>
            </w:r>
          </w:p>
        </w:tc>
        <w:tc>
          <w:tcPr>
            <w:tcW w:w="936" w:type="dxa"/>
          </w:tcPr>
          <w:p w14:paraId="044F7528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450</w:t>
            </w:r>
          </w:p>
        </w:tc>
        <w:tc>
          <w:tcPr>
            <w:tcW w:w="936" w:type="dxa"/>
          </w:tcPr>
          <w:p w14:paraId="774E27EA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66,32</w:t>
            </w:r>
          </w:p>
        </w:tc>
        <w:tc>
          <w:tcPr>
            <w:tcW w:w="936" w:type="dxa"/>
          </w:tcPr>
          <w:p w14:paraId="0C5E388B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29.844,00</w:t>
            </w:r>
          </w:p>
        </w:tc>
      </w:tr>
      <w:tr w:rsidR="00BD0CF1" w:rsidRPr="005435D4" w14:paraId="7E798EC9" w14:textId="77777777" w:rsidTr="00E43E69">
        <w:trPr>
          <w:trHeight w:val="20"/>
        </w:trPr>
        <w:tc>
          <w:tcPr>
            <w:tcW w:w="577" w:type="dxa"/>
          </w:tcPr>
          <w:p w14:paraId="7D1B2C5E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67</w:t>
            </w:r>
          </w:p>
          <w:p w14:paraId="16821281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170C9830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005.063.063</w:t>
            </w:r>
          </w:p>
        </w:tc>
        <w:tc>
          <w:tcPr>
            <w:tcW w:w="4087" w:type="dxa"/>
          </w:tcPr>
          <w:p w14:paraId="59371B30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EMULSÃO LIPÍDICA, 5KCAL/ML COM TCM (TRIGLICERÍDEO DE CADEIA MÉDIA) - 25% A 100%; COM OU SEM ÁCIDOS GRAXOS ESSENCIAIS. FRASCO ATÉ 120ML. SABOR CREME.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5kcal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Shot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120ml</w:t>
            </w:r>
          </w:p>
        </w:tc>
        <w:tc>
          <w:tcPr>
            <w:tcW w:w="936" w:type="dxa"/>
          </w:tcPr>
          <w:p w14:paraId="321AF1A8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36" w:type="dxa"/>
          </w:tcPr>
          <w:p w14:paraId="4EB57F1D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</w:t>
            </w:r>
          </w:p>
        </w:tc>
        <w:tc>
          <w:tcPr>
            <w:tcW w:w="936" w:type="dxa"/>
          </w:tcPr>
          <w:p w14:paraId="23DA6782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34,00</w:t>
            </w:r>
          </w:p>
        </w:tc>
        <w:tc>
          <w:tcPr>
            <w:tcW w:w="936" w:type="dxa"/>
          </w:tcPr>
          <w:p w14:paraId="0CC1B641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6.800,00</w:t>
            </w:r>
          </w:p>
        </w:tc>
      </w:tr>
      <w:tr w:rsidR="00BD0CF1" w:rsidRPr="005435D4" w14:paraId="395C02DA" w14:textId="77777777" w:rsidTr="00E43E69">
        <w:trPr>
          <w:trHeight w:val="20"/>
        </w:trPr>
        <w:tc>
          <w:tcPr>
            <w:tcW w:w="577" w:type="dxa"/>
          </w:tcPr>
          <w:p w14:paraId="1867B78C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70</w:t>
            </w:r>
          </w:p>
          <w:p w14:paraId="5DF93985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3D207DFB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005.063.066</w:t>
            </w:r>
          </w:p>
        </w:tc>
        <w:tc>
          <w:tcPr>
            <w:tcW w:w="4087" w:type="dxa"/>
          </w:tcPr>
          <w:p w14:paraId="228DD7C8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NUTRIÇÃO ESPECIALIZADA PARA IRC - INSUFICIÊMCIA RENAL AGUDA OU CRÔNICA, EM TRATAMENTO CONSERVADOR, HIPOPRO- TEICO, COM EPA E DHA, PARA USO ORAL E OU ENTERAL. HIPERCALÓRICA (2,0 KCAL/ML). ISENTA DE SACAROSE. COM SABOR. EMBALAGEM DE 200ML.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Fresenius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/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Fresubin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LP 200ml</w:t>
            </w:r>
          </w:p>
        </w:tc>
        <w:tc>
          <w:tcPr>
            <w:tcW w:w="936" w:type="dxa"/>
          </w:tcPr>
          <w:p w14:paraId="369BE614" w14:textId="77777777" w:rsidR="00BD0CF1" w:rsidRPr="005435D4" w:rsidRDefault="00BD0CF1" w:rsidP="00A7540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36" w:type="dxa"/>
          </w:tcPr>
          <w:p w14:paraId="15D65F9D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275</w:t>
            </w:r>
          </w:p>
        </w:tc>
        <w:tc>
          <w:tcPr>
            <w:tcW w:w="936" w:type="dxa"/>
          </w:tcPr>
          <w:p w14:paraId="5C1ED569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21,50</w:t>
            </w:r>
          </w:p>
        </w:tc>
        <w:tc>
          <w:tcPr>
            <w:tcW w:w="936" w:type="dxa"/>
          </w:tcPr>
          <w:p w14:paraId="25EE1302" w14:textId="77777777" w:rsidR="00BD0CF1" w:rsidRPr="005435D4" w:rsidRDefault="00BD0CF1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5.912,50</w:t>
            </w:r>
          </w:p>
        </w:tc>
      </w:tr>
      <w:tr w:rsidR="00E43E69" w:rsidRPr="005435D4" w14:paraId="155743F6" w14:textId="77777777" w:rsidTr="00E43E69">
        <w:trPr>
          <w:trHeight w:val="20"/>
        </w:trPr>
        <w:tc>
          <w:tcPr>
            <w:tcW w:w="8408" w:type="dxa"/>
            <w:gridSpan w:val="6"/>
          </w:tcPr>
          <w:p w14:paraId="6893EC52" w14:textId="6A37887C" w:rsidR="00E43E69" w:rsidRPr="005435D4" w:rsidRDefault="00E43E69" w:rsidP="00E43E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6" w:type="dxa"/>
          </w:tcPr>
          <w:p w14:paraId="0DDDE999" w14:textId="77777777" w:rsidR="00E43E69" w:rsidRPr="005435D4" w:rsidRDefault="00E43E69" w:rsidP="00A7540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573.844,00</w:t>
            </w:r>
          </w:p>
        </w:tc>
      </w:tr>
    </w:tbl>
    <w:p w14:paraId="4473F93F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F7BFAA0" w14:textId="77777777" w:rsidR="00E43E69" w:rsidRDefault="00E43E69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24AB674" w14:textId="77777777" w:rsidR="00E43E69" w:rsidRDefault="00E43E69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462A08" w14:textId="77777777" w:rsidR="00E43E69" w:rsidRPr="00D56013" w:rsidRDefault="00E43E69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46FF1C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659B7D9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192EE8D2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F5FD5FB" w14:textId="77777777" w:rsidR="00A67C34" w:rsidRPr="00D56013" w:rsidRDefault="00A67C34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C54429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178B90B8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3BB1F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6D2749BD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744BEEA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00</w:t>
      </w:r>
      <w:r>
        <w:rPr>
          <w:rFonts w:ascii="Cambria" w:hAnsi="Cambria" w:cs="Consolas"/>
          <w:b/>
          <w:bCs/>
          <w:sz w:val="28"/>
          <w:szCs w:val="28"/>
        </w:rPr>
        <w:t>6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 xml:space="preserve">, e no preço registrado nesta Ata, 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435CD62C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B91348B" w14:textId="77777777" w:rsidR="00BD0CF1" w:rsidRPr="00761B63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 xml:space="preserve">Entregar 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6C999B2D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BE2EFA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C10BF7F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8F3F35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778A674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A966D95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, inclusive as decorrentes de devolução e reposição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57F6C4DE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0EB6D63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52D048A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B8018C5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5050F738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lastRenderedPageBreak/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4D28F224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DE1DE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</w:p>
    <w:p w14:paraId="022E040F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5E5E75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515A9263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AAEAF51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3A88779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619CE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produtos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5BCDF03C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861A3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61A8A9D0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E8777BE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D70B7C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847ED2C" w14:textId="77777777" w:rsidR="00BD0CF1" w:rsidRPr="00D56013" w:rsidRDefault="00BD0CF1" w:rsidP="00BD0CF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4A625F37" w14:textId="77777777" w:rsidR="00BD0CF1" w:rsidRPr="00D56013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EB9D98" w14:textId="2C4F5891" w:rsidR="00BD0CF1" w:rsidRPr="00E71796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1796">
        <w:rPr>
          <w:rFonts w:ascii="Cambria" w:hAnsi="Cambria" w:cs="Consolas"/>
          <w:b/>
          <w:sz w:val="28"/>
          <w:szCs w:val="28"/>
        </w:rPr>
        <w:t>5.1 –</w:t>
      </w:r>
      <w:r w:rsidRPr="00E71796">
        <w:rPr>
          <w:rFonts w:ascii="Cambria" w:hAnsi="Cambria" w:cs="Consolas"/>
          <w:sz w:val="28"/>
          <w:szCs w:val="28"/>
        </w:rPr>
        <w:t xml:space="preserve"> Fica nomeada como gestora da Ata de Registro de Preços, a Senhora Denise Guimarães de Oliveira, </w:t>
      </w:r>
      <w:r w:rsidR="001B5E07">
        <w:rPr>
          <w:rFonts w:ascii="Cambria" w:hAnsi="Cambria" w:cs="Consolas"/>
          <w:sz w:val="28"/>
          <w:szCs w:val="28"/>
        </w:rPr>
        <w:t xml:space="preserve">Secretária </w:t>
      </w:r>
      <w:r w:rsidRPr="00E71796">
        <w:rPr>
          <w:rFonts w:ascii="Cambria" w:hAnsi="Cambria" w:cs="Consolas"/>
          <w:sz w:val="28"/>
          <w:szCs w:val="28"/>
        </w:rPr>
        <w:t xml:space="preserve">de Saúde e </w:t>
      </w:r>
      <w:r w:rsidRPr="00E71796">
        <w:rPr>
          <w:rFonts w:ascii="Cambria" w:hAnsi="Cambria" w:cs="Consolas"/>
          <w:bCs/>
          <w:sz w:val="28"/>
          <w:szCs w:val="28"/>
        </w:rPr>
        <w:t xml:space="preserve">CPF nº. </w:t>
      </w:r>
      <w:r w:rsidRPr="00E71796">
        <w:rPr>
          <w:rFonts w:ascii="Cambria" w:hAnsi="Cambria" w:cs="Consolas"/>
          <w:sz w:val="28"/>
          <w:szCs w:val="28"/>
        </w:rPr>
        <w:t>405.834.448-22</w:t>
      </w:r>
      <w:r w:rsidRPr="00E71796">
        <w:rPr>
          <w:rFonts w:ascii="Cambria" w:hAnsi="Cambria" w:cs="Consolas"/>
          <w:bCs/>
          <w:sz w:val="28"/>
          <w:szCs w:val="28"/>
        </w:rPr>
        <w:t>.</w:t>
      </w:r>
      <w:r w:rsidRPr="00E71796">
        <w:rPr>
          <w:rFonts w:ascii="Cambria" w:hAnsi="Cambria" w:cs="Consolas"/>
          <w:sz w:val="28"/>
          <w:szCs w:val="28"/>
        </w:rPr>
        <w:t xml:space="preserve"> </w:t>
      </w:r>
    </w:p>
    <w:p w14:paraId="7C09972C" w14:textId="77777777" w:rsidR="00BD0CF1" w:rsidRPr="00E71796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6F973B7" w14:textId="77777777" w:rsidR="00BD0CF1" w:rsidRPr="00E71796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1796">
        <w:rPr>
          <w:rFonts w:ascii="Cambria" w:hAnsi="Cambria" w:cs="Consolas"/>
          <w:b/>
          <w:sz w:val="28"/>
          <w:szCs w:val="28"/>
        </w:rPr>
        <w:t xml:space="preserve">5.1.1 – </w:t>
      </w:r>
      <w:r w:rsidRPr="00E71796"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7AD8E95A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E7D128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4F3D00E3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57ECB0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</w:t>
      </w:r>
      <w:r>
        <w:rPr>
          <w:rFonts w:ascii="Cambria" w:hAnsi="Cambria" w:cs="Consolas"/>
          <w:sz w:val="28"/>
          <w:szCs w:val="28"/>
        </w:rPr>
        <w:lastRenderedPageBreak/>
        <w:t>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29C716A1" w14:textId="77777777" w:rsidR="00E43E69" w:rsidRDefault="00E43E69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F31947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31D69C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A708901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A44D9A8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E5EEA42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A4DB2E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D61CD7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E1D4FC7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8A5FE3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288D2BBB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AD37B7A" w14:textId="58D342DD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 apresentada pela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; </w:t>
      </w:r>
    </w:p>
    <w:p w14:paraId="2E34C94B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1B1125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3B6D9C8C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71B741B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73423A6C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EC842EF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73BCB4D8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972C37F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32C2B0E2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08AE75" w14:textId="77777777" w:rsidR="00BD0CF1" w:rsidRPr="00D56013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219AEF8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E5A52A9" w14:textId="41D2CDEB" w:rsidR="00BD0CF1" w:rsidRPr="00E43E69" w:rsidRDefault="00E43E69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43E69">
        <w:rPr>
          <w:rFonts w:ascii="Cambria" w:hAnsi="Cambria" w:cs="Consolas"/>
          <w:b/>
          <w:sz w:val="28"/>
          <w:szCs w:val="28"/>
        </w:rPr>
        <w:t xml:space="preserve">PIRAJUÍ, 04 DE </w:t>
      </w:r>
      <w:proofErr w:type="gramStart"/>
      <w:r w:rsidRPr="00E43E69">
        <w:rPr>
          <w:rFonts w:ascii="Cambria" w:hAnsi="Cambria" w:cs="Consolas"/>
          <w:b/>
          <w:sz w:val="28"/>
          <w:szCs w:val="28"/>
        </w:rPr>
        <w:t>MARÇO</w:t>
      </w:r>
      <w:proofErr w:type="gramEnd"/>
      <w:r w:rsidRPr="00E43E69">
        <w:rPr>
          <w:rFonts w:ascii="Cambria" w:hAnsi="Cambria" w:cs="Consolas"/>
          <w:b/>
          <w:sz w:val="28"/>
          <w:szCs w:val="28"/>
        </w:rPr>
        <w:t xml:space="preserve"> DE 2021.</w:t>
      </w:r>
    </w:p>
    <w:p w14:paraId="2A21ECD2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A7D38CE" w14:textId="77777777" w:rsidR="00A67C34" w:rsidRPr="00D56013" w:rsidRDefault="00A67C34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286FC71" w14:textId="0C5F64C4" w:rsidR="00BD0CF1" w:rsidRPr="00D56013" w:rsidRDefault="00E43E69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3F8F782E" w14:textId="0D1C873F" w:rsidR="00BD0CF1" w:rsidRPr="00D56013" w:rsidRDefault="00A67C34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7E0263BC" w14:textId="45BA09F3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3CB91A22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42C677D" w14:textId="77777777" w:rsidR="00BD0CF1" w:rsidRPr="00A67C34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FD626F" w14:textId="77777777" w:rsidR="00A67C34" w:rsidRDefault="00A67C34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3C443F2D" w14:textId="6759BEEA" w:rsidR="00A67C34" w:rsidRDefault="00E43E69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43E69">
        <w:rPr>
          <w:rFonts w:ascii="Cambria" w:hAnsi="Cambria" w:cs="Consolas"/>
          <w:b/>
          <w:sz w:val="28"/>
          <w:szCs w:val="28"/>
        </w:rPr>
        <w:t xml:space="preserve">EMPRESA </w:t>
      </w:r>
      <w:r>
        <w:rPr>
          <w:rFonts w:ascii="Cambria" w:hAnsi="Cambria" w:cs="Consolas"/>
          <w:b/>
          <w:bCs/>
          <w:sz w:val="28"/>
          <w:szCs w:val="28"/>
        </w:rPr>
        <w:t>AMC SAÚDE COMERCIAL HOSPITALAR EIRELI</w:t>
      </w:r>
    </w:p>
    <w:p w14:paraId="568AF7C8" w14:textId="69984E36" w:rsidR="00BD0CF1" w:rsidRPr="00A67C34" w:rsidRDefault="00A67C34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A67C34">
        <w:rPr>
          <w:rFonts w:ascii="Cambria" w:hAnsi="Cambria" w:cs="Consolas"/>
          <w:b/>
          <w:sz w:val="28"/>
          <w:szCs w:val="28"/>
        </w:rPr>
        <w:t>DIOGO ANANIAS NOGUEIRA</w:t>
      </w:r>
    </w:p>
    <w:p w14:paraId="2C50978A" w14:textId="33E06545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2AD2417B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49C29FA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0603354A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442006B7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1BAE621D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A67C34" w14:paraId="7B31B59F" w14:textId="77777777" w:rsidTr="00A7540A">
        <w:trPr>
          <w:jc w:val="center"/>
        </w:trPr>
        <w:tc>
          <w:tcPr>
            <w:tcW w:w="5136" w:type="dxa"/>
            <w:hideMark/>
          </w:tcPr>
          <w:p w14:paraId="0BF6BEE4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405E7D4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19B6FEE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0321D4FB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43F45AA7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10469EBA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0043F8D3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4AAD736B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3D11969D" w14:textId="77777777" w:rsidR="00A67C34" w:rsidRDefault="00A67C34" w:rsidP="00A67C34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66CBD6A1" w14:textId="77777777" w:rsidR="00A67C34" w:rsidRDefault="00A67C34" w:rsidP="00A67C34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34F5D746" w14:textId="77777777" w:rsidR="00A67C34" w:rsidRDefault="00A67C34" w:rsidP="00A67C3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56506AC6" w14:textId="77777777" w:rsidR="00A67C34" w:rsidRDefault="00A67C34" w:rsidP="00A67C3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661D1FAB" w14:textId="77777777" w:rsidR="00A67C34" w:rsidRDefault="00A67C34" w:rsidP="00A67C3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7C34" w14:paraId="41B4483E" w14:textId="77777777" w:rsidTr="00A7540A">
        <w:trPr>
          <w:jc w:val="center"/>
        </w:trPr>
        <w:tc>
          <w:tcPr>
            <w:tcW w:w="9498" w:type="dxa"/>
            <w:hideMark/>
          </w:tcPr>
          <w:p w14:paraId="0654D8FD" w14:textId="77777777" w:rsidR="00A67C34" w:rsidRDefault="00A67C34" w:rsidP="00A7540A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00150AAD" w14:textId="2C271107" w:rsidR="00A67C34" w:rsidRDefault="001B5E07" w:rsidP="00A7540A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SECRETÁRIA DE SAÚDE</w:t>
            </w:r>
          </w:p>
          <w:p w14:paraId="42473B21" w14:textId="77777777" w:rsidR="00A67C34" w:rsidRDefault="00A67C34" w:rsidP="00A7540A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720441CB" w14:textId="285D0F8B" w:rsidR="005B47CC" w:rsidRPr="00BD0CF1" w:rsidRDefault="005B47CC" w:rsidP="00BD0CF1"/>
    <w:sectPr w:rsidR="005B47CC" w:rsidRPr="00BD0CF1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014E5" w14:textId="77777777" w:rsidR="004509F6" w:rsidRDefault="004509F6" w:rsidP="00BD0343">
      <w:pPr>
        <w:spacing w:after="0" w:line="240" w:lineRule="auto"/>
      </w:pPr>
      <w:r>
        <w:separator/>
      </w:r>
    </w:p>
  </w:endnote>
  <w:endnote w:type="continuationSeparator" w:id="0">
    <w:p w14:paraId="0D7941DB" w14:textId="77777777" w:rsidR="004509F6" w:rsidRDefault="004509F6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9D547" w14:textId="280398D4" w:rsidR="009C51E5" w:rsidRPr="003A5478" w:rsidRDefault="00A67C34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de Registro de Preços nº 036/2021 - </w:t>
    </w:r>
    <w:r w:rsidR="009C51E5" w:rsidRPr="003A5478">
      <w:rPr>
        <w:rFonts w:asciiTheme="majorHAnsi" w:hAnsiTheme="majorHAnsi" w:cs="Consolas"/>
        <w:b/>
        <w:sz w:val="16"/>
        <w:szCs w:val="16"/>
      </w:rPr>
      <w:t>Pregão Presencial nº 00</w:t>
    </w:r>
    <w:r w:rsidR="00C14B4E">
      <w:rPr>
        <w:rFonts w:asciiTheme="majorHAnsi" w:hAnsiTheme="majorHAnsi" w:cs="Consolas"/>
        <w:b/>
        <w:sz w:val="16"/>
        <w:szCs w:val="16"/>
      </w:rPr>
      <w:t>6</w:t>
    </w:r>
    <w:r w:rsidR="009C51E5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D50576">
          <w:rPr>
            <w:rFonts w:asciiTheme="majorHAnsi" w:hAnsiTheme="majorHAnsi" w:cs="Consolas"/>
            <w:b/>
            <w:noProof/>
            <w:sz w:val="16"/>
            <w:szCs w:val="16"/>
          </w:rPr>
          <w:t>7</w:t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7</w:t>
        </w:r>
      </w:sdtContent>
    </w:sdt>
  </w:p>
  <w:p w14:paraId="4737FE40" w14:textId="77777777" w:rsidR="009C51E5" w:rsidRPr="00043C58" w:rsidRDefault="009C51E5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BFD96" w14:textId="77777777" w:rsidR="004509F6" w:rsidRDefault="004509F6" w:rsidP="00BD0343">
      <w:pPr>
        <w:spacing w:after="0" w:line="240" w:lineRule="auto"/>
      </w:pPr>
      <w:r>
        <w:separator/>
      </w:r>
    </w:p>
  </w:footnote>
  <w:footnote w:type="continuationSeparator" w:id="0">
    <w:p w14:paraId="4745628B" w14:textId="77777777" w:rsidR="004509F6" w:rsidRDefault="004509F6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9C51E5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9C51E5" w:rsidRPr="00BD0CF1" w:rsidRDefault="009C51E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D0CF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9C51E5" w:rsidRPr="00281A47" w:rsidRDefault="009C51E5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274A7ED6" w:rsidR="009C51E5" w:rsidRPr="00281A47" w:rsidRDefault="009C51E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9C51E5" w:rsidRPr="00281A47" w:rsidRDefault="009C51E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9C51E5" w:rsidRPr="00BD0CF1" w:rsidRDefault="009C51E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9C51E5" w:rsidRPr="0040340E" w:rsidRDefault="009C51E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45E57"/>
    <w:rsid w:val="00050DDA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E07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09F6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266B"/>
    <w:rsid w:val="00753FFE"/>
    <w:rsid w:val="007556BF"/>
    <w:rsid w:val="00761B63"/>
    <w:rsid w:val="00763C87"/>
    <w:rsid w:val="00766979"/>
    <w:rsid w:val="007827EB"/>
    <w:rsid w:val="0078661C"/>
    <w:rsid w:val="007965B5"/>
    <w:rsid w:val="007A123A"/>
    <w:rsid w:val="007A61F0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3E6E"/>
    <w:rsid w:val="00A63F21"/>
    <w:rsid w:val="00A67C34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290D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CF1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191B"/>
    <w:rsid w:val="00D440FD"/>
    <w:rsid w:val="00D44472"/>
    <w:rsid w:val="00D4763B"/>
    <w:rsid w:val="00D50576"/>
    <w:rsid w:val="00D5210B"/>
    <w:rsid w:val="00D54FAA"/>
    <w:rsid w:val="00D56013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43E69"/>
    <w:rsid w:val="00E55A3C"/>
    <w:rsid w:val="00E57C77"/>
    <w:rsid w:val="00E60A9D"/>
    <w:rsid w:val="00E71796"/>
    <w:rsid w:val="00E810BB"/>
    <w:rsid w:val="00E82564"/>
    <w:rsid w:val="00E82E0C"/>
    <w:rsid w:val="00E83954"/>
    <w:rsid w:val="00E84911"/>
    <w:rsid w:val="00E87907"/>
    <w:rsid w:val="00EA3290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FB6"/>
    <w:rsid w:val="00F83CA2"/>
    <w:rsid w:val="00F930C6"/>
    <w:rsid w:val="00F97AC7"/>
    <w:rsid w:val="00FA1CA9"/>
    <w:rsid w:val="00FA58CB"/>
    <w:rsid w:val="00FB5241"/>
    <w:rsid w:val="00FC1363"/>
    <w:rsid w:val="00FD2795"/>
    <w:rsid w:val="00FD45E9"/>
    <w:rsid w:val="00FD762C"/>
    <w:rsid w:val="00FE776F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D0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pt-BR"/>
    </w:rPr>
  </w:style>
  <w:style w:type="paragraph" w:customStyle="1" w:styleId="Right">
    <w:name w:val="Right"/>
    <w:uiPriority w:val="99"/>
    <w:rsid w:val="00BD0CF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3B71-3194-4115-82F6-DE6C5644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2152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2021-01-19T00:12:00Z</cp:lastPrinted>
  <dcterms:created xsi:type="dcterms:W3CDTF">2021-03-04T18:15:00Z</dcterms:created>
  <dcterms:modified xsi:type="dcterms:W3CDTF">2021-03-05T21:02:00Z</dcterms:modified>
</cp:coreProperties>
</file>